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1AD5F8" w14:textId="77777777" w:rsidR="00276A08" w:rsidRPr="000F579F" w:rsidRDefault="00276A08" w:rsidP="00186804">
      <w:pPr>
        <w:spacing w:after="120" w:line="276" w:lineRule="auto"/>
        <w:jc w:val="center"/>
        <w:outlineLvl w:val="1"/>
        <w:rPr>
          <w:rFonts w:eastAsia="Times New Roman"/>
          <w:b/>
          <w:lang w:val="hr-HR" w:eastAsia="hr-HR"/>
        </w:rPr>
      </w:pPr>
      <w:r w:rsidRPr="000F579F">
        <w:rPr>
          <w:rFonts w:eastAsia="Times New Roman"/>
          <w:b/>
          <w:lang w:val="hr-HR" w:eastAsia="hr-HR"/>
        </w:rPr>
        <w:t>MINISTARSTVO UNUTARNJIH POSLOVA</w:t>
      </w:r>
    </w:p>
    <w:p w14:paraId="678F7737" w14:textId="77777777" w:rsidR="00276A08" w:rsidRPr="000F579F" w:rsidRDefault="00276A08" w:rsidP="00186804">
      <w:pPr>
        <w:spacing w:after="0" w:line="276" w:lineRule="auto"/>
        <w:jc w:val="center"/>
        <w:outlineLvl w:val="1"/>
        <w:rPr>
          <w:rFonts w:eastAsia="Times New Roman"/>
          <w:b/>
          <w:lang w:val="hr-HR" w:eastAsia="hr-HR"/>
        </w:rPr>
      </w:pPr>
      <w:r w:rsidRPr="000F579F">
        <w:rPr>
          <w:rFonts w:eastAsia="Times New Roman"/>
          <w:b/>
          <w:lang w:val="hr-HR" w:eastAsia="hr-HR"/>
        </w:rPr>
        <w:t>RAVNATELJSTVO CIVILNE ZAŠTITE</w:t>
      </w:r>
    </w:p>
    <w:p w14:paraId="05DD5705" w14:textId="77777777" w:rsidR="00276A08" w:rsidRPr="000F579F" w:rsidRDefault="00276A08" w:rsidP="00186804">
      <w:pPr>
        <w:spacing w:after="0" w:line="276" w:lineRule="auto"/>
        <w:jc w:val="center"/>
        <w:outlineLvl w:val="1"/>
        <w:rPr>
          <w:rFonts w:eastAsia="Times New Roman"/>
          <w:lang w:val="hr-HR" w:eastAsia="hr-HR"/>
        </w:rPr>
      </w:pPr>
    </w:p>
    <w:p w14:paraId="17600CB9" w14:textId="77777777" w:rsidR="00276A08" w:rsidRPr="000F579F" w:rsidRDefault="00276A08" w:rsidP="00186804">
      <w:pPr>
        <w:spacing w:after="0" w:line="276" w:lineRule="auto"/>
        <w:jc w:val="both"/>
        <w:outlineLvl w:val="1"/>
        <w:rPr>
          <w:rFonts w:eastAsia="Times New Roman"/>
          <w:lang w:val="hr-HR" w:eastAsia="hr-HR"/>
        </w:rPr>
      </w:pPr>
    </w:p>
    <w:p w14:paraId="5AD4C7A2" w14:textId="77777777" w:rsidR="0016306B" w:rsidRPr="000F579F" w:rsidRDefault="0016306B" w:rsidP="00186804">
      <w:pPr>
        <w:spacing w:after="0" w:line="276" w:lineRule="auto"/>
        <w:jc w:val="center"/>
        <w:outlineLvl w:val="1"/>
        <w:rPr>
          <w:rFonts w:eastAsia="Times New Roman"/>
          <w:b/>
          <w:bCs/>
          <w:lang w:val="hr-HR" w:eastAsia="hr-HR"/>
        </w:rPr>
      </w:pPr>
      <w:r w:rsidRPr="000F579F">
        <w:rPr>
          <w:rFonts w:eastAsia="Times New Roman"/>
          <w:b/>
          <w:sz w:val="28"/>
          <w:lang w:val="hr-HR" w:eastAsia="hr-HR"/>
        </w:rPr>
        <w:t>UPUTE ZA IZRADU ANALIZE RIZIKA</w:t>
      </w:r>
      <w:r w:rsidRPr="000F579F">
        <w:rPr>
          <w:rFonts w:eastAsia="Times New Roman"/>
          <w:b/>
          <w:bCs/>
          <w:sz w:val="28"/>
          <w:lang w:val="hr-HR" w:eastAsia="hr-HR"/>
        </w:rPr>
        <w:t xml:space="preserve"> </w:t>
      </w:r>
    </w:p>
    <w:p w14:paraId="2FFB750F" w14:textId="77777777" w:rsidR="0016306B" w:rsidRPr="000F579F" w:rsidRDefault="0016306B" w:rsidP="00186804">
      <w:pPr>
        <w:spacing w:after="0" w:line="276" w:lineRule="auto"/>
        <w:jc w:val="both"/>
        <w:outlineLvl w:val="1"/>
        <w:rPr>
          <w:rFonts w:eastAsia="Times New Roman"/>
          <w:lang w:val="hr-HR" w:eastAsia="hr-HR"/>
        </w:rPr>
      </w:pPr>
    </w:p>
    <w:p w14:paraId="44B63510" w14:textId="77777777" w:rsidR="00F46FB4" w:rsidRDefault="00F46FB4" w:rsidP="00186804">
      <w:pPr>
        <w:spacing w:after="0" w:line="276" w:lineRule="auto"/>
        <w:jc w:val="both"/>
        <w:outlineLvl w:val="1"/>
        <w:rPr>
          <w:rFonts w:eastAsia="Times New Roman"/>
          <w:lang w:val="hr-HR" w:eastAsia="hr-HR"/>
        </w:rPr>
      </w:pPr>
    </w:p>
    <w:p w14:paraId="5CC686CE" w14:textId="1383DCB1" w:rsidR="00276A08" w:rsidRPr="000F579F" w:rsidRDefault="00276A08" w:rsidP="00186804">
      <w:pPr>
        <w:spacing w:after="0" w:line="276" w:lineRule="auto"/>
        <w:jc w:val="both"/>
        <w:outlineLvl w:val="1"/>
        <w:rPr>
          <w:rFonts w:eastAsia="Times New Roman"/>
          <w:lang w:val="hr-HR" w:eastAsia="hr-HR"/>
        </w:rPr>
      </w:pPr>
      <w:r w:rsidRPr="000F579F">
        <w:rPr>
          <w:rFonts w:eastAsia="Times New Roman"/>
          <w:lang w:val="hr-HR" w:eastAsia="hr-HR"/>
        </w:rPr>
        <w:t>Analiza rizika je dokument kojim se procjenjuje rizik od ozračenja izloženih radnika te radnika koji rukuju izvorima ionizirajućeg zračenja prilikom obavljanja djelatnosti s izvorima ionizirajućeg zračenja. Dodatno, Analiza rizika, za djelatnosti za koje j</w:t>
      </w:r>
      <w:r w:rsidR="00F31522">
        <w:rPr>
          <w:rFonts w:eastAsia="Times New Roman"/>
          <w:lang w:val="hr-HR" w:eastAsia="hr-HR"/>
        </w:rPr>
        <w:t>e to primjenjivo, treba sadržavati</w:t>
      </w:r>
      <w:r w:rsidRPr="000F579F">
        <w:rPr>
          <w:rFonts w:eastAsia="Times New Roman"/>
          <w:lang w:val="hr-HR" w:eastAsia="hr-HR"/>
        </w:rPr>
        <w:t xml:space="preserve"> procjenu ozračenja repr</w:t>
      </w:r>
      <w:r w:rsidR="00F31522">
        <w:rPr>
          <w:rFonts w:eastAsia="Times New Roman"/>
          <w:lang w:val="hr-HR" w:eastAsia="hr-HR"/>
        </w:rPr>
        <w:t>ezentativne osobe kao posljedicu</w:t>
      </w:r>
      <w:r w:rsidRPr="000F579F">
        <w:rPr>
          <w:rFonts w:eastAsia="Times New Roman"/>
          <w:lang w:val="hr-HR" w:eastAsia="hr-HR"/>
        </w:rPr>
        <w:t xml:space="preserve"> obavljanja djelatnosti s izvorima ionizirajućeg zračenja i zbrinjavanja radioaktivnog otpada kao i procjenu potencijalnog ozračenja stanovništva u slučajevima izvanrednog događaja.</w:t>
      </w:r>
      <w:r w:rsidR="009C4F12" w:rsidRPr="000F579F">
        <w:rPr>
          <w:rFonts w:eastAsia="Times New Roman"/>
          <w:lang w:val="hr-HR" w:eastAsia="hr-HR"/>
        </w:rPr>
        <w:t xml:space="preserve">  Analizom rizika se ne procjenjuje rizik</w:t>
      </w:r>
      <w:r w:rsidR="0016306B" w:rsidRPr="000F579F">
        <w:rPr>
          <w:rFonts w:eastAsia="Times New Roman"/>
          <w:lang w:val="hr-HR" w:eastAsia="hr-HR"/>
        </w:rPr>
        <w:t xml:space="preserve"> vezan uz medicinsko ili nemedicinsko ozračenje</w:t>
      </w:r>
      <w:r w:rsidR="0059405B">
        <w:rPr>
          <w:rFonts w:eastAsia="Times New Roman"/>
          <w:lang w:val="hr-HR" w:eastAsia="hr-HR"/>
        </w:rPr>
        <w:t xml:space="preserve"> (ozračenje pacijenata ili osoba koje se izlažu nemedicinskom ozračenju)</w:t>
      </w:r>
      <w:r w:rsidR="0016306B" w:rsidRPr="000F579F">
        <w:rPr>
          <w:rFonts w:eastAsia="Times New Roman"/>
          <w:lang w:val="hr-HR" w:eastAsia="hr-HR"/>
        </w:rPr>
        <w:t>.</w:t>
      </w:r>
    </w:p>
    <w:p w14:paraId="472E7C2E" w14:textId="77777777" w:rsidR="00276A08" w:rsidRPr="000F579F" w:rsidRDefault="00276A08" w:rsidP="00186804">
      <w:pPr>
        <w:spacing w:after="0" w:line="276" w:lineRule="auto"/>
        <w:jc w:val="both"/>
        <w:outlineLvl w:val="1"/>
        <w:rPr>
          <w:rFonts w:eastAsia="Times New Roman"/>
          <w:lang w:val="hr-HR" w:eastAsia="hr-HR"/>
        </w:rPr>
      </w:pPr>
    </w:p>
    <w:p w14:paraId="5D5EC767" w14:textId="49C4BF0A" w:rsidR="00276A08" w:rsidRPr="000F579F" w:rsidRDefault="00276A08" w:rsidP="00186804">
      <w:pPr>
        <w:spacing w:after="0" w:line="276" w:lineRule="auto"/>
        <w:jc w:val="both"/>
        <w:outlineLvl w:val="1"/>
        <w:rPr>
          <w:rFonts w:eastAsia="Times New Roman"/>
          <w:lang w:val="hr-HR" w:eastAsia="hr-HR"/>
        </w:rPr>
      </w:pPr>
      <w:r w:rsidRPr="000F579F">
        <w:rPr>
          <w:rFonts w:eastAsia="Times New Roman"/>
          <w:lang w:val="hr-HR" w:eastAsia="hr-HR"/>
        </w:rPr>
        <w:t>U Analizi rizika se</w:t>
      </w:r>
      <w:r w:rsidR="00F31522">
        <w:rPr>
          <w:rFonts w:eastAsia="Times New Roman"/>
          <w:lang w:val="hr-HR" w:eastAsia="hr-HR"/>
        </w:rPr>
        <w:t>,</w:t>
      </w:r>
      <w:r w:rsidRPr="000F579F">
        <w:rPr>
          <w:rFonts w:eastAsia="Times New Roman"/>
          <w:lang w:val="hr-HR" w:eastAsia="hr-HR"/>
        </w:rPr>
        <w:t xml:space="preserve"> </w:t>
      </w:r>
      <w:r w:rsidR="00E204EB" w:rsidRPr="000F579F">
        <w:rPr>
          <w:rFonts w:eastAsia="Times New Roman"/>
          <w:lang w:val="hr-HR" w:eastAsia="hr-HR"/>
        </w:rPr>
        <w:t>na temelju neposrednog uvida ili dostavljenih činjenica</w:t>
      </w:r>
      <w:r w:rsidR="00F31522">
        <w:rPr>
          <w:rFonts w:eastAsia="Times New Roman"/>
          <w:lang w:val="hr-HR" w:eastAsia="hr-HR"/>
        </w:rPr>
        <w:t>,</w:t>
      </w:r>
      <w:r w:rsidR="00E204EB" w:rsidRPr="000F579F">
        <w:rPr>
          <w:rFonts w:eastAsia="Times New Roman"/>
          <w:lang w:val="hr-HR" w:eastAsia="hr-HR"/>
        </w:rPr>
        <w:t xml:space="preserve"> </w:t>
      </w:r>
      <w:r w:rsidRPr="000F579F">
        <w:rPr>
          <w:rFonts w:eastAsia="Times New Roman"/>
          <w:lang w:val="hr-HR" w:eastAsia="hr-HR"/>
        </w:rPr>
        <w:t>opisuje kako podnositelj zahtjeva provodi ili namjerava provoditi djelatnost</w:t>
      </w:r>
      <w:r w:rsidR="00E204EB" w:rsidRPr="000F579F">
        <w:rPr>
          <w:rFonts w:eastAsia="Times New Roman"/>
          <w:lang w:val="hr-HR" w:eastAsia="hr-HR"/>
        </w:rPr>
        <w:t xml:space="preserve"> s izvorima ionizi</w:t>
      </w:r>
      <w:r w:rsidR="0016306B" w:rsidRPr="000F579F">
        <w:rPr>
          <w:rFonts w:eastAsia="Times New Roman"/>
          <w:lang w:val="hr-HR" w:eastAsia="hr-HR"/>
        </w:rPr>
        <w:t>rajućeg zračenja. T</w:t>
      </w:r>
      <w:r w:rsidR="00F31522">
        <w:rPr>
          <w:rFonts w:eastAsia="Times New Roman"/>
          <w:lang w:val="hr-HR" w:eastAsia="hr-HR"/>
        </w:rPr>
        <w:t>reba biti napisana</w:t>
      </w:r>
      <w:r w:rsidRPr="000F579F">
        <w:rPr>
          <w:rFonts w:eastAsia="Times New Roman"/>
          <w:lang w:val="hr-HR" w:eastAsia="hr-HR"/>
        </w:rPr>
        <w:t xml:space="preserve"> na način da se navodi utvrđeno stanje ili činjenice, a obveze podnositelja zahtjeva se navode samo u slučaju da ih je on propisao nekim internim aktom pri čemu te obveze služe ispunjavanju uvjeta radiološke sigurnosti. </w:t>
      </w:r>
      <w:r w:rsidR="00E204EB" w:rsidRPr="000F579F">
        <w:rPr>
          <w:rFonts w:eastAsia="Times New Roman"/>
          <w:lang w:val="hr-HR" w:eastAsia="hr-HR"/>
        </w:rPr>
        <w:t>Analiza rizika nije dokument koji propisuje</w:t>
      </w:r>
      <w:r w:rsidR="00AF1418">
        <w:rPr>
          <w:rFonts w:eastAsia="Times New Roman"/>
          <w:lang w:val="hr-HR" w:eastAsia="hr-HR"/>
        </w:rPr>
        <w:t xml:space="preserve"> zakonski propisana</w:t>
      </w:r>
      <w:r w:rsidR="00E204EB" w:rsidRPr="000F579F">
        <w:rPr>
          <w:rFonts w:eastAsia="Times New Roman"/>
          <w:lang w:val="hr-HR" w:eastAsia="hr-HR"/>
        </w:rPr>
        <w:t xml:space="preserve"> prava i obveze nositelja odobrenja i njegovih izloženih radnika odnosno radnika koji rukuju </w:t>
      </w:r>
      <w:r w:rsidR="009C4F12" w:rsidRPr="000F579F">
        <w:rPr>
          <w:rFonts w:eastAsia="Times New Roman"/>
          <w:lang w:val="hr-HR" w:eastAsia="hr-HR"/>
        </w:rPr>
        <w:t>izvorima ionizirajućeg zračenja, ali se ne smatraju izloženim radnicima,</w:t>
      </w:r>
      <w:r w:rsidR="00F46FB4">
        <w:rPr>
          <w:rFonts w:eastAsia="Times New Roman"/>
          <w:lang w:val="hr-HR" w:eastAsia="hr-HR"/>
        </w:rPr>
        <w:t xml:space="preserve"> </w:t>
      </w:r>
      <w:r w:rsidR="00E204EB" w:rsidRPr="000F579F">
        <w:rPr>
          <w:rFonts w:eastAsia="Times New Roman"/>
          <w:lang w:val="hr-HR" w:eastAsia="hr-HR"/>
        </w:rPr>
        <w:t xml:space="preserve">već dokument na temelju kojeg se </w:t>
      </w:r>
      <w:r w:rsidR="00025D62" w:rsidRPr="000F579F">
        <w:rPr>
          <w:rFonts w:eastAsia="Times New Roman"/>
          <w:lang w:val="hr-HR" w:eastAsia="hr-HR"/>
        </w:rPr>
        <w:t>planiraju mjere radiološke zaštite i postupci za optimizaciju ozračenja koji se onda propisuju u Akt</w:t>
      </w:r>
      <w:r w:rsidR="0016306B" w:rsidRPr="000F579F">
        <w:rPr>
          <w:rFonts w:eastAsia="Times New Roman"/>
          <w:lang w:val="hr-HR" w:eastAsia="hr-HR"/>
        </w:rPr>
        <w:t>u</w:t>
      </w:r>
      <w:r w:rsidR="00025D62" w:rsidRPr="000F579F">
        <w:rPr>
          <w:rFonts w:eastAsia="Times New Roman"/>
          <w:lang w:val="hr-HR" w:eastAsia="hr-HR"/>
        </w:rPr>
        <w:t xml:space="preserve"> o ustroju i provedbi mjera zaštite od ionizirajućeg zračenja.</w:t>
      </w:r>
      <w:r w:rsidR="00ED2D6D" w:rsidRPr="000F579F">
        <w:rPr>
          <w:rFonts w:eastAsia="Times New Roman"/>
          <w:lang w:val="hr-HR" w:eastAsia="hr-HR"/>
        </w:rPr>
        <w:t xml:space="preserve"> </w:t>
      </w:r>
    </w:p>
    <w:p w14:paraId="18149A54" w14:textId="77777777" w:rsidR="0016306B" w:rsidRPr="000F579F" w:rsidRDefault="0016306B" w:rsidP="00186804">
      <w:pPr>
        <w:spacing w:after="0" w:line="276" w:lineRule="auto"/>
        <w:jc w:val="both"/>
        <w:rPr>
          <w:rFonts w:eastAsiaTheme="minorEastAsia"/>
          <w:lang w:val="hr-HR" w:eastAsia="hr-HR"/>
        </w:rPr>
      </w:pPr>
    </w:p>
    <w:p w14:paraId="69714F2C" w14:textId="0A140783" w:rsidR="00E811B7" w:rsidRDefault="0016306B" w:rsidP="00186804">
      <w:pPr>
        <w:spacing w:after="0" w:line="276" w:lineRule="auto"/>
        <w:jc w:val="both"/>
        <w:rPr>
          <w:rFonts w:eastAsiaTheme="minorEastAsia"/>
          <w:lang w:val="hr-HR" w:eastAsia="hr-HR"/>
        </w:rPr>
      </w:pPr>
      <w:r w:rsidRPr="000F579F">
        <w:rPr>
          <w:rFonts w:eastAsiaTheme="minorEastAsia"/>
          <w:lang w:val="hr-HR" w:eastAsia="hr-HR"/>
        </w:rPr>
        <w:t xml:space="preserve">Analiza rizika se može izraditi zasebno za svaku pojedinu djelatnost s izvorima ionizirajućeg zračenja </w:t>
      </w:r>
      <w:r w:rsidR="000F579F" w:rsidRPr="000F579F">
        <w:rPr>
          <w:rFonts w:eastAsiaTheme="minorEastAsia"/>
          <w:lang w:val="hr-HR" w:eastAsia="hr-HR"/>
        </w:rPr>
        <w:t>koja se provodi kod nositelja odobrenja il</w:t>
      </w:r>
      <w:r w:rsidRPr="000F579F">
        <w:rPr>
          <w:rFonts w:eastAsiaTheme="minorEastAsia"/>
          <w:lang w:val="hr-HR" w:eastAsia="hr-HR"/>
        </w:rPr>
        <w:t>i</w:t>
      </w:r>
      <w:r w:rsidR="000F579F" w:rsidRPr="000F579F">
        <w:rPr>
          <w:rFonts w:eastAsiaTheme="minorEastAsia"/>
          <w:lang w:val="hr-HR" w:eastAsia="hr-HR"/>
        </w:rPr>
        <w:t xml:space="preserve"> </w:t>
      </w:r>
      <w:r w:rsidRPr="000F579F">
        <w:rPr>
          <w:rFonts w:eastAsiaTheme="minorEastAsia"/>
          <w:lang w:val="hr-HR" w:eastAsia="hr-HR"/>
        </w:rPr>
        <w:t xml:space="preserve">može </w:t>
      </w:r>
      <w:r w:rsidR="00A65590">
        <w:rPr>
          <w:rFonts w:eastAsiaTheme="minorEastAsia"/>
          <w:lang w:val="hr-HR" w:eastAsia="hr-HR"/>
        </w:rPr>
        <w:t xml:space="preserve">istovremeno </w:t>
      </w:r>
      <w:r w:rsidRPr="000F579F">
        <w:rPr>
          <w:rFonts w:eastAsiaTheme="minorEastAsia"/>
          <w:lang w:val="hr-HR" w:eastAsia="hr-HR"/>
        </w:rPr>
        <w:t>sadržavati podatke z</w:t>
      </w:r>
      <w:r w:rsidR="000F579F" w:rsidRPr="000F579F">
        <w:rPr>
          <w:rFonts w:eastAsiaTheme="minorEastAsia"/>
          <w:lang w:val="hr-HR" w:eastAsia="hr-HR"/>
        </w:rPr>
        <w:t>a više djelatnosti koje</w:t>
      </w:r>
      <w:r w:rsidR="00E811B7" w:rsidRPr="000F579F">
        <w:rPr>
          <w:rFonts w:eastAsiaTheme="minorEastAsia"/>
          <w:lang w:val="hr-HR" w:eastAsia="hr-HR"/>
        </w:rPr>
        <w:t xml:space="preserve"> </w:t>
      </w:r>
      <w:r w:rsidR="000F579F" w:rsidRPr="000F579F">
        <w:rPr>
          <w:rFonts w:eastAsiaTheme="minorEastAsia"/>
          <w:lang w:val="hr-HR" w:eastAsia="hr-HR"/>
        </w:rPr>
        <w:t xml:space="preserve">se obavljaju kod nositelja odobrenja. </w:t>
      </w:r>
      <w:r w:rsidR="00A65590">
        <w:rPr>
          <w:rFonts w:eastAsiaTheme="minorEastAsia"/>
          <w:lang w:val="hr-HR" w:eastAsia="hr-HR"/>
        </w:rPr>
        <w:t xml:space="preserve">Ako se izrađuje za pojedinu djelatnost, u točki 2. je isto potrebno naglasiti. </w:t>
      </w:r>
    </w:p>
    <w:p w14:paraId="49A92586" w14:textId="79115DF1" w:rsidR="0036449F" w:rsidRDefault="0036449F" w:rsidP="00186804">
      <w:pPr>
        <w:spacing w:after="0" w:line="276" w:lineRule="auto"/>
        <w:jc w:val="both"/>
        <w:rPr>
          <w:rFonts w:eastAsiaTheme="minorEastAsia"/>
          <w:lang w:val="hr-HR" w:eastAsia="hr-HR"/>
        </w:rPr>
      </w:pPr>
    </w:p>
    <w:p w14:paraId="2A4DE5B5" w14:textId="4FAFA9EB" w:rsidR="0036449F" w:rsidRPr="000F579F" w:rsidRDefault="0036449F" w:rsidP="00186804">
      <w:pPr>
        <w:spacing w:after="0" w:line="276" w:lineRule="auto"/>
        <w:jc w:val="both"/>
        <w:rPr>
          <w:rFonts w:eastAsiaTheme="minorEastAsia"/>
          <w:lang w:val="hr-HR" w:eastAsia="hr-HR"/>
        </w:rPr>
      </w:pPr>
      <w:r>
        <w:rPr>
          <w:rFonts w:eastAsiaTheme="minorEastAsia"/>
          <w:lang w:val="hr-HR" w:eastAsia="hr-HR"/>
        </w:rPr>
        <w:t>Zbog praćenja revizija</w:t>
      </w:r>
      <w:r w:rsidR="00186804">
        <w:rPr>
          <w:rFonts w:eastAsiaTheme="minorEastAsia"/>
          <w:lang w:val="hr-HR" w:eastAsia="hr-HR"/>
        </w:rPr>
        <w:t>, dostavljenu</w:t>
      </w:r>
      <w:r>
        <w:rPr>
          <w:rFonts w:eastAsiaTheme="minorEastAsia"/>
          <w:lang w:val="hr-HR" w:eastAsia="hr-HR"/>
        </w:rPr>
        <w:t xml:space="preserve"> Analiz</w:t>
      </w:r>
      <w:r w:rsidR="00186804">
        <w:rPr>
          <w:rFonts w:eastAsiaTheme="minorEastAsia"/>
          <w:lang w:val="hr-HR" w:eastAsia="hr-HR"/>
        </w:rPr>
        <w:t>u</w:t>
      </w:r>
      <w:r>
        <w:rPr>
          <w:rFonts w:eastAsiaTheme="minorEastAsia"/>
          <w:lang w:val="hr-HR" w:eastAsia="hr-HR"/>
        </w:rPr>
        <w:t xml:space="preserve"> rizika potrebno je označiti jedinstvenim brojem ili izdanjem te datumom potpisivanja. Također je poželjno numeriranje bro</w:t>
      </w:r>
      <w:r w:rsidR="00186804">
        <w:rPr>
          <w:rFonts w:eastAsiaTheme="minorEastAsia"/>
          <w:lang w:val="hr-HR" w:eastAsia="hr-HR"/>
        </w:rPr>
        <w:t xml:space="preserve">jeva stranica te veličina slova </w:t>
      </w:r>
      <w:r>
        <w:rPr>
          <w:rFonts w:eastAsiaTheme="minorEastAsia"/>
          <w:lang w:val="hr-HR" w:eastAsia="hr-HR"/>
        </w:rPr>
        <w:t>najmanje 11.</w:t>
      </w:r>
    </w:p>
    <w:p w14:paraId="3AF72FD7" w14:textId="447F0818" w:rsidR="00565CD8" w:rsidRDefault="00565CD8" w:rsidP="00186804">
      <w:pPr>
        <w:spacing w:after="0" w:line="276" w:lineRule="auto"/>
        <w:jc w:val="both"/>
        <w:rPr>
          <w:rFonts w:eastAsiaTheme="minorEastAsia"/>
          <w:lang w:val="hr-HR" w:eastAsia="hr-HR"/>
        </w:rPr>
      </w:pPr>
    </w:p>
    <w:p w14:paraId="58664B7F" w14:textId="18591132" w:rsidR="000E2E93" w:rsidRDefault="000E2E93" w:rsidP="00186804">
      <w:pPr>
        <w:spacing w:after="0" w:line="276" w:lineRule="auto"/>
        <w:jc w:val="both"/>
        <w:rPr>
          <w:rFonts w:eastAsiaTheme="minorEastAsia"/>
          <w:lang w:val="hr-HR" w:eastAsia="hr-HR"/>
        </w:rPr>
      </w:pPr>
      <w:r w:rsidRPr="00F46FB4">
        <w:rPr>
          <w:rFonts w:eastAsiaTheme="minorEastAsia"/>
          <w:lang w:val="hr-HR" w:eastAsia="hr-HR"/>
        </w:rPr>
        <w:t xml:space="preserve">U izradi ove upute sudjelovali su djelatnici Službe za radiološku sigurnost </w:t>
      </w:r>
      <w:r w:rsidR="00371FF7" w:rsidRPr="00F46FB4">
        <w:rPr>
          <w:rFonts w:eastAsiaTheme="minorEastAsia"/>
          <w:lang w:val="hr-HR" w:eastAsia="hr-HR"/>
        </w:rPr>
        <w:t>kao i Inspekcije za radiološku i nuklearnu sigurnost, budući da Analiza rizika predstavlja ključan i neizost</w:t>
      </w:r>
      <w:r w:rsidR="00243320">
        <w:rPr>
          <w:rFonts w:eastAsiaTheme="minorEastAsia"/>
          <w:lang w:val="hr-HR" w:eastAsia="hr-HR"/>
        </w:rPr>
        <w:t>avan dokument kojeg Inspekcija</w:t>
      </w:r>
      <w:r w:rsidR="00371FF7" w:rsidRPr="00F46FB4">
        <w:rPr>
          <w:rFonts w:eastAsiaTheme="minorEastAsia"/>
          <w:lang w:val="hr-HR" w:eastAsia="hr-HR"/>
        </w:rPr>
        <w:t xml:space="preserve"> za radiološku i nuklearnu sigurnost koriste tijekom pripreme i same provedbe inspekcijskog nadzora nositelja odobrenja.</w:t>
      </w:r>
    </w:p>
    <w:p w14:paraId="355182D1" w14:textId="131459DB" w:rsidR="00F46FB4" w:rsidRDefault="00F46FB4" w:rsidP="00186804">
      <w:pPr>
        <w:spacing w:after="0" w:line="276" w:lineRule="auto"/>
        <w:jc w:val="both"/>
        <w:rPr>
          <w:rFonts w:eastAsiaTheme="minorEastAsia"/>
          <w:lang w:val="hr-HR" w:eastAsia="hr-HR"/>
        </w:rPr>
      </w:pPr>
    </w:p>
    <w:p w14:paraId="0EC7D671" w14:textId="052B70DC" w:rsidR="00F46FB4" w:rsidRDefault="00F46FB4" w:rsidP="00186804">
      <w:pPr>
        <w:spacing w:after="0" w:line="276" w:lineRule="auto"/>
        <w:jc w:val="both"/>
        <w:rPr>
          <w:rFonts w:eastAsiaTheme="minorEastAsia"/>
          <w:lang w:val="hr-HR" w:eastAsia="hr-HR"/>
        </w:rPr>
      </w:pPr>
      <w:r>
        <w:rPr>
          <w:rFonts w:eastAsiaTheme="minorEastAsia"/>
          <w:lang w:val="hr-HR" w:eastAsia="hr-HR"/>
        </w:rPr>
        <w:t>Podaci navedeni u Analizi rizika trebaju biti točni i istiniti, a za što su odgovorni potpisnici.</w:t>
      </w:r>
    </w:p>
    <w:p w14:paraId="2AE6D85F" w14:textId="77777777" w:rsidR="00F46FB4" w:rsidRPr="00F46FB4" w:rsidRDefault="00F46FB4" w:rsidP="00186804">
      <w:pPr>
        <w:spacing w:after="0" w:line="276" w:lineRule="auto"/>
        <w:jc w:val="both"/>
        <w:rPr>
          <w:rFonts w:eastAsiaTheme="minorEastAsia"/>
          <w:lang w:val="hr-HR" w:eastAsia="hr-HR"/>
        </w:rPr>
      </w:pPr>
    </w:p>
    <w:p w14:paraId="5342CB53" w14:textId="6E95485D" w:rsidR="00F46FB4" w:rsidRDefault="00F46FB4" w:rsidP="00186804">
      <w:pPr>
        <w:spacing w:line="276" w:lineRule="auto"/>
        <w:rPr>
          <w:rFonts w:eastAsiaTheme="minorEastAsia"/>
          <w:lang w:val="hr-HR" w:eastAsia="hr-HR"/>
        </w:rPr>
      </w:pPr>
      <w:r>
        <w:rPr>
          <w:rFonts w:eastAsiaTheme="minorEastAsia"/>
          <w:lang w:val="hr-HR" w:eastAsia="hr-HR"/>
        </w:rPr>
        <w:br w:type="page"/>
      </w:r>
    </w:p>
    <w:p w14:paraId="70060A93" w14:textId="77777777" w:rsidR="000E2E93" w:rsidRPr="000F579F" w:rsidRDefault="000E2E93" w:rsidP="00186804">
      <w:pPr>
        <w:spacing w:after="0" w:line="276" w:lineRule="auto"/>
        <w:jc w:val="both"/>
        <w:rPr>
          <w:rFonts w:eastAsiaTheme="minorEastAsia"/>
          <w:lang w:val="hr-HR" w:eastAsia="hr-HR"/>
        </w:rPr>
      </w:pPr>
    </w:p>
    <w:p w14:paraId="37F31150" w14:textId="77777777" w:rsidR="00E811B7" w:rsidRPr="000F579F" w:rsidRDefault="00ED2D6D" w:rsidP="00186804">
      <w:pPr>
        <w:spacing w:after="0" w:line="276" w:lineRule="auto"/>
        <w:jc w:val="both"/>
        <w:rPr>
          <w:rFonts w:eastAsiaTheme="minorEastAsia"/>
          <w:lang w:val="hr-HR" w:eastAsia="hr-HR"/>
        </w:rPr>
      </w:pPr>
      <w:r w:rsidRPr="000F579F">
        <w:rPr>
          <w:rFonts w:eastAsiaTheme="minorEastAsia"/>
          <w:lang w:val="hr-HR" w:eastAsia="hr-HR"/>
        </w:rPr>
        <w:t xml:space="preserve">Sukladno Prilogu 20. Pravilnika o uvjetima i mjerama zaštite od ionizirajućeg zračenja za obavljanje djelatnosti s izvorima ionizirajućeg zračenja, NN 53/18 i 6/22, </w:t>
      </w:r>
      <w:r w:rsidR="00E811B7" w:rsidRPr="000F579F">
        <w:rPr>
          <w:rFonts w:eastAsiaTheme="minorEastAsia"/>
          <w:lang w:val="hr-HR" w:eastAsia="hr-HR"/>
        </w:rPr>
        <w:t>Ana</w:t>
      </w:r>
      <w:r w:rsidR="00276A08" w:rsidRPr="000F579F">
        <w:rPr>
          <w:rFonts w:eastAsiaTheme="minorEastAsia"/>
          <w:lang w:val="hr-HR" w:eastAsia="hr-HR"/>
        </w:rPr>
        <w:t>liza rizika</w:t>
      </w:r>
      <w:r w:rsidR="00E811B7" w:rsidRPr="000F579F">
        <w:rPr>
          <w:rFonts w:eastAsiaTheme="minorEastAsia"/>
          <w:lang w:val="hr-HR" w:eastAsia="hr-HR"/>
        </w:rPr>
        <w:t xml:space="preserve"> </w:t>
      </w:r>
      <w:r w:rsidRPr="000F579F">
        <w:rPr>
          <w:color w:val="231F20"/>
          <w:shd w:val="clear" w:color="auto" w:fill="FFFFFF"/>
          <w:lang w:val="hr-HR"/>
        </w:rPr>
        <w:t>(gdje je primjenjivo</w:t>
      </w:r>
      <w:r w:rsidR="000F579F" w:rsidRPr="000F579F">
        <w:rPr>
          <w:color w:val="231F20"/>
          <w:shd w:val="clear" w:color="auto" w:fill="FFFFFF"/>
          <w:lang w:val="hr-HR"/>
        </w:rPr>
        <w:t xml:space="preserve"> – ako nije primjenjivo onda se mora objasniti da nije i zašto nije</w:t>
      </w:r>
      <w:r w:rsidRPr="000F579F">
        <w:rPr>
          <w:color w:val="231F20"/>
          <w:shd w:val="clear" w:color="auto" w:fill="FFFFFF"/>
          <w:lang w:val="hr-HR"/>
        </w:rPr>
        <w:t>) </w:t>
      </w:r>
      <w:r w:rsidR="00E811B7" w:rsidRPr="000F579F">
        <w:rPr>
          <w:rFonts w:eastAsiaTheme="minorEastAsia"/>
          <w:lang w:val="hr-HR" w:eastAsia="hr-HR"/>
        </w:rPr>
        <w:t xml:space="preserve">mora sadržavati sljedeće: </w:t>
      </w:r>
    </w:p>
    <w:p w14:paraId="02EC0B79" w14:textId="77777777" w:rsidR="00E811B7" w:rsidRPr="000F579F" w:rsidRDefault="00E811B7" w:rsidP="00186804">
      <w:pPr>
        <w:spacing w:after="0" w:line="276" w:lineRule="auto"/>
        <w:jc w:val="both"/>
        <w:rPr>
          <w:rFonts w:eastAsiaTheme="minorEastAsia"/>
          <w:lang w:val="hr-HR" w:eastAsia="hr-HR"/>
        </w:rPr>
      </w:pPr>
    </w:p>
    <w:p w14:paraId="3480D987" w14:textId="3AAFC8A9" w:rsidR="00E811B7" w:rsidRPr="000F579F" w:rsidRDefault="0048407F" w:rsidP="00186804">
      <w:pPr>
        <w:shd w:val="clear" w:color="auto" w:fill="BDD6EE" w:themeFill="accent5" w:themeFillTint="66"/>
        <w:spacing w:after="0" w:line="276" w:lineRule="auto"/>
        <w:jc w:val="both"/>
        <w:rPr>
          <w:rFonts w:eastAsiaTheme="minorEastAsia"/>
          <w:b/>
          <w:bCs/>
          <w:sz w:val="26"/>
          <w:szCs w:val="26"/>
          <w:lang w:val="hr-HR" w:eastAsia="hr-HR"/>
        </w:rPr>
      </w:pPr>
      <w:r>
        <w:rPr>
          <w:rFonts w:eastAsiaTheme="minorEastAsia"/>
          <w:b/>
          <w:bCs/>
          <w:sz w:val="26"/>
          <w:szCs w:val="26"/>
          <w:lang w:val="hr-HR" w:eastAsia="hr-HR"/>
        </w:rPr>
        <w:t>1. N</w:t>
      </w:r>
      <w:r w:rsidR="00E811B7" w:rsidRPr="000F579F">
        <w:rPr>
          <w:rFonts w:eastAsiaTheme="minorEastAsia"/>
          <w:b/>
          <w:bCs/>
          <w:sz w:val="26"/>
          <w:szCs w:val="26"/>
          <w:lang w:val="hr-HR" w:eastAsia="hr-HR"/>
        </w:rPr>
        <w:t xml:space="preserve">aziv, adresa i osobni identifikacijski broj pravne ili fizičke osobe </w:t>
      </w:r>
    </w:p>
    <w:p w14:paraId="4E25EF34" w14:textId="77777777" w:rsidR="00ED2D6D" w:rsidRPr="000F579F" w:rsidRDefault="00ED2D6D" w:rsidP="00186804">
      <w:pPr>
        <w:spacing w:after="0" w:line="276" w:lineRule="auto"/>
        <w:jc w:val="both"/>
        <w:rPr>
          <w:rFonts w:eastAsiaTheme="minorEastAsia"/>
          <w:b/>
          <w:bCs/>
          <w:lang w:val="hr-HR" w:eastAsia="hr-HR"/>
        </w:rPr>
      </w:pPr>
    </w:p>
    <w:p w14:paraId="20568299" w14:textId="57AFA329" w:rsidR="00ED2D6D" w:rsidRDefault="0021780D" w:rsidP="00186804">
      <w:pPr>
        <w:spacing w:after="0" w:line="276" w:lineRule="auto"/>
        <w:jc w:val="both"/>
        <w:rPr>
          <w:rFonts w:eastAsiaTheme="minorEastAsia"/>
          <w:bCs/>
          <w:lang w:val="hr-HR" w:eastAsia="hr-HR"/>
        </w:rPr>
      </w:pPr>
      <w:r>
        <w:rPr>
          <w:rFonts w:eastAsiaTheme="minorEastAsia"/>
          <w:bCs/>
          <w:lang w:val="hr-HR" w:eastAsia="hr-HR"/>
        </w:rPr>
        <w:t>Uz podatke iz naslova n</w:t>
      </w:r>
      <w:r w:rsidR="00ED2D6D" w:rsidRPr="000F579F">
        <w:rPr>
          <w:rFonts w:eastAsiaTheme="minorEastAsia"/>
          <w:bCs/>
          <w:lang w:val="hr-HR" w:eastAsia="hr-HR"/>
        </w:rPr>
        <w:t xml:space="preserve">ije potrebno </w:t>
      </w:r>
      <w:r>
        <w:rPr>
          <w:rFonts w:eastAsiaTheme="minorEastAsia"/>
          <w:bCs/>
          <w:lang w:val="hr-HR" w:eastAsia="hr-HR"/>
        </w:rPr>
        <w:t xml:space="preserve">dodatno </w:t>
      </w:r>
      <w:r w:rsidR="00ED2D6D" w:rsidRPr="000F579F">
        <w:rPr>
          <w:rFonts w:eastAsiaTheme="minorEastAsia"/>
          <w:bCs/>
          <w:lang w:val="hr-HR" w:eastAsia="hr-HR"/>
        </w:rPr>
        <w:t>navoditi ime i prezime osobe ovlaštene za zastupanje ili osobe odgovorne za za</w:t>
      </w:r>
      <w:r w:rsidR="0031512A">
        <w:rPr>
          <w:rFonts w:eastAsiaTheme="minorEastAsia"/>
          <w:bCs/>
          <w:lang w:val="hr-HR" w:eastAsia="hr-HR"/>
        </w:rPr>
        <w:t>štitu od ionizirajućeg zračenja</w:t>
      </w:r>
      <w:r w:rsidR="005D1E3E">
        <w:rPr>
          <w:rFonts w:eastAsiaTheme="minorEastAsia"/>
          <w:bCs/>
          <w:lang w:val="hr-HR" w:eastAsia="hr-HR"/>
        </w:rPr>
        <w:t>,</w:t>
      </w:r>
      <w:r w:rsidR="00F46FB4">
        <w:rPr>
          <w:rFonts w:eastAsiaTheme="minorEastAsia"/>
          <w:bCs/>
          <w:lang w:val="hr-HR" w:eastAsia="hr-HR"/>
        </w:rPr>
        <w:t xml:space="preserve"> kako bi se izbjeglo nepotrebne obnove Analize rizika zbog promjena podataka koji ne utječu na radiološki rizik</w:t>
      </w:r>
      <w:r w:rsidR="0031512A">
        <w:rPr>
          <w:rFonts w:eastAsiaTheme="minorEastAsia"/>
          <w:bCs/>
          <w:lang w:val="hr-HR" w:eastAsia="hr-HR"/>
        </w:rPr>
        <w:t>.</w:t>
      </w:r>
    </w:p>
    <w:p w14:paraId="44D91962" w14:textId="77777777" w:rsidR="005D1E3E" w:rsidRPr="000F579F" w:rsidRDefault="005D1E3E" w:rsidP="00186804">
      <w:pPr>
        <w:spacing w:after="0" w:line="276" w:lineRule="auto"/>
        <w:jc w:val="both"/>
        <w:rPr>
          <w:rFonts w:eastAsiaTheme="minorEastAsia"/>
          <w:bCs/>
          <w:lang w:val="hr-HR" w:eastAsia="hr-HR"/>
        </w:rPr>
      </w:pPr>
    </w:p>
    <w:p w14:paraId="31DCDFDB" w14:textId="77777777" w:rsidR="00E811B7" w:rsidRPr="000F579F" w:rsidRDefault="00E811B7" w:rsidP="00186804">
      <w:pPr>
        <w:spacing w:after="0" w:line="276" w:lineRule="auto"/>
        <w:jc w:val="both"/>
        <w:rPr>
          <w:rFonts w:eastAsiaTheme="minorEastAsia"/>
          <w:b/>
          <w:lang w:val="hr-HR" w:eastAsia="hr-HR"/>
        </w:rPr>
      </w:pPr>
    </w:p>
    <w:p w14:paraId="018497D9" w14:textId="11DE7E08" w:rsidR="00E811B7" w:rsidRPr="000F579F" w:rsidRDefault="0048407F" w:rsidP="00186804">
      <w:pPr>
        <w:shd w:val="clear" w:color="auto" w:fill="BDD6EE" w:themeFill="accent5" w:themeFillTint="66"/>
        <w:spacing w:after="0" w:line="276" w:lineRule="auto"/>
        <w:jc w:val="both"/>
        <w:rPr>
          <w:rFonts w:eastAsiaTheme="minorEastAsia"/>
          <w:b/>
          <w:sz w:val="26"/>
          <w:szCs w:val="26"/>
          <w:lang w:val="hr-HR" w:eastAsia="hr-HR"/>
        </w:rPr>
      </w:pPr>
      <w:r>
        <w:rPr>
          <w:rFonts w:eastAsiaTheme="minorEastAsia"/>
          <w:b/>
          <w:bCs/>
          <w:sz w:val="26"/>
          <w:szCs w:val="26"/>
          <w:lang w:val="hr-HR" w:eastAsia="hr-HR"/>
        </w:rPr>
        <w:t>2. P</w:t>
      </w:r>
      <w:r w:rsidR="00E811B7" w:rsidRPr="000F579F">
        <w:rPr>
          <w:rFonts w:eastAsiaTheme="minorEastAsia"/>
          <w:b/>
          <w:bCs/>
          <w:sz w:val="26"/>
          <w:szCs w:val="26"/>
          <w:lang w:val="hr-HR" w:eastAsia="hr-HR"/>
        </w:rPr>
        <w:t xml:space="preserve">odaci o djelatnosti: </w:t>
      </w:r>
    </w:p>
    <w:p w14:paraId="56C217A7" w14:textId="77777777" w:rsidR="00ED2D6D" w:rsidRPr="000F579F" w:rsidRDefault="00ED2D6D" w:rsidP="00186804">
      <w:pPr>
        <w:spacing w:after="0" w:line="276" w:lineRule="auto"/>
        <w:jc w:val="both"/>
        <w:rPr>
          <w:rFonts w:eastAsiaTheme="minorEastAsia"/>
          <w:lang w:val="hr-HR" w:eastAsia="hr-HR"/>
        </w:rPr>
      </w:pPr>
    </w:p>
    <w:p w14:paraId="164CF85F" w14:textId="520EF8BB" w:rsidR="0021780D" w:rsidRDefault="00ED2D6D" w:rsidP="00186804">
      <w:pPr>
        <w:spacing w:after="0" w:line="276" w:lineRule="auto"/>
        <w:jc w:val="both"/>
        <w:rPr>
          <w:rFonts w:eastAsiaTheme="minorEastAsia"/>
          <w:lang w:val="hr-HR" w:eastAsia="hr-HR"/>
        </w:rPr>
      </w:pPr>
      <w:r w:rsidRPr="000F579F">
        <w:rPr>
          <w:rFonts w:eastAsiaTheme="minorEastAsia"/>
          <w:lang w:val="hr-HR" w:eastAsia="hr-HR"/>
        </w:rPr>
        <w:t xml:space="preserve">Navesti koje se </w:t>
      </w:r>
      <w:r w:rsidR="00E811B7" w:rsidRPr="000F579F">
        <w:rPr>
          <w:rFonts w:eastAsiaTheme="minorEastAsia"/>
          <w:lang w:val="hr-HR" w:eastAsia="hr-HR"/>
        </w:rPr>
        <w:t xml:space="preserve">djelatnosti s izvorima ionizirajućeg zračenja </w:t>
      </w:r>
      <w:r w:rsidRPr="000F579F">
        <w:rPr>
          <w:rFonts w:eastAsiaTheme="minorEastAsia"/>
          <w:lang w:val="hr-HR" w:eastAsia="hr-HR"/>
        </w:rPr>
        <w:t xml:space="preserve">obavljaju ili namjeravaju obavljati </w:t>
      </w:r>
      <w:r w:rsidR="001140D5" w:rsidRPr="000F579F">
        <w:rPr>
          <w:rFonts w:eastAsiaTheme="minorEastAsia"/>
          <w:lang w:val="hr-HR" w:eastAsia="hr-HR"/>
        </w:rPr>
        <w:t>(naziv djelatnosti u skladu s</w:t>
      </w:r>
      <w:r w:rsidR="00E811B7" w:rsidRPr="000F579F">
        <w:rPr>
          <w:rFonts w:eastAsiaTheme="minorEastAsia"/>
          <w:lang w:val="hr-HR" w:eastAsia="hr-HR"/>
        </w:rPr>
        <w:t xml:space="preserve"> člankom </w:t>
      </w:r>
      <w:r w:rsidR="001140D5" w:rsidRPr="000F579F">
        <w:rPr>
          <w:rFonts w:eastAsiaTheme="minorEastAsia"/>
          <w:lang w:val="hr-HR" w:eastAsia="hr-HR"/>
        </w:rPr>
        <w:t xml:space="preserve">12. odnosno člankom </w:t>
      </w:r>
      <w:r w:rsidR="00E811B7" w:rsidRPr="000F579F">
        <w:rPr>
          <w:rFonts w:eastAsiaTheme="minorEastAsia"/>
          <w:lang w:val="hr-HR" w:eastAsia="hr-HR"/>
        </w:rPr>
        <w:t xml:space="preserve">14. </w:t>
      </w:r>
      <w:r w:rsidR="00BC3C2F">
        <w:rPr>
          <w:rFonts w:eastAsiaTheme="minorEastAsia"/>
          <w:lang w:val="hr-HR" w:eastAsia="hr-HR"/>
        </w:rPr>
        <w:t>P</w:t>
      </w:r>
      <w:r w:rsidR="00BC3C2F" w:rsidRPr="000F579F">
        <w:rPr>
          <w:rFonts w:eastAsiaTheme="minorEastAsia"/>
          <w:lang w:val="hr-HR" w:eastAsia="hr-HR"/>
        </w:rPr>
        <w:t xml:space="preserve">ravilnika </w:t>
      </w:r>
      <w:r w:rsidR="00BC3C2F">
        <w:rPr>
          <w:rFonts w:eastAsiaTheme="minorEastAsia"/>
          <w:lang w:val="hr-HR" w:eastAsia="hr-HR"/>
        </w:rPr>
        <w:t>o</w:t>
      </w:r>
      <w:r w:rsidR="00BC3C2F" w:rsidRPr="000F579F">
        <w:rPr>
          <w:rFonts w:eastAsiaTheme="minorEastAsia"/>
          <w:lang w:val="hr-HR" w:eastAsia="hr-HR"/>
        </w:rPr>
        <w:t xml:space="preserve"> obavješćivanj</w:t>
      </w:r>
      <w:r w:rsidR="00BC3C2F">
        <w:rPr>
          <w:rFonts w:eastAsiaTheme="minorEastAsia"/>
          <w:lang w:val="hr-HR" w:eastAsia="hr-HR"/>
        </w:rPr>
        <w:t>u, registriranju</w:t>
      </w:r>
      <w:r w:rsidR="00BC3C2F" w:rsidRPr="000F579F">
        <w:rPr>
          <w:rFonts w:eastAsiaTheme="minorEastAsia"/>
          <w:lang w:val="hr-HR" w:eastAsia="hr-HR"/>
        </w:rPr>
        <w:t xml:space="preserve"> i odobrenj</w:t>
      </w:r>
      <w:r w:rsidR="00BC3C2F">
        <w:rPr>
          <w:rFonts w:eastAsiaTheme="minorEastAsia"/>
          <w:lang w:val="hr-HR" w:eastAsia="hr-HR"/>
        </w:rPr>
        <w:t>u</w:t>
      </w:r>
      <w:r w:rsidR="00BC3C2F" w:rsidRPr="000F579F">
        <w:rPr>
          <w:rFonts w:eastAsiaTheme="minorEastAsia"/>
          <w:lang w:val="hr-HR" w:eastAsia="hr-HR"/>
        </w:rPr>
        <w:t xml:space="preserve"> te promet</w:t>
      </w:r>
      <w:r w:rsidR="00BC3C2F">
        <w:rPr>
          <w:rFonts w:eastAsiaTheme="minorEastAsia"/>
          <w:lang w:val="hr-HR" w:eastAsia="hr-HR"/>
        </w:rPr>
        <w:t>u</w:t>
      </w:r>
      <w:r w:rsidR="00BC3C2F" w:rsidRPr="000F579F">
        <w:rPr>
          <w:rFonts w:eastAsiaTheme="minorEastAsia"/>
          <w:lang w:val="hr-HR" w:eastAsia="hr-HR"/>
        </w:rPr>
        <w:t xml:space="preserve"> izvorima ionizirajućeg zračenja</w:t>
      </w:r>
      <w:r w:rsidR="00BC3C2F">
        <w:rPr>
          <w:rFonts w:eastAsiaTheme="minorEastAsia"/>
          <w:lang w:val="hr-HR" w:eastAsia="hr-HR"/>
        </w:rPr>
        <w:t xml:space="preserve"> NN 54/18 i 6/22</w:t>
      </w:r>
      <w:r w:rsidR="00E811B7" w:rsidRPr="000F579F">
        <w:rPr>
          <w:rFonts w:eastAsiaTheme="minorEastAsia"/>
          <w:lang w:val="hr-HR" w:eastAsia="hr-HR"/>
        </w:rPr>
        <w:t>, za djelatnosti proizvodnje izvora ionizirajućeg zračenja opis procesa proizvodnje, za djelatnosti servisiranja i popravljanja izvora ionizirajućeg zračenja opis i način provođenja djelatnosti)</w:t>
      </w:r>
      <w:r w:rsidRPr="000F579F">
        <w:rPr>
          <w:rFonts w:eastAsiaTheme="minorEastAsia"/>
          <w:lang w:val="hr-HR" w:eastAsia="hr-HR"/>
        </w:rPr>
        <w:t>.</w:t>
      </w:r>
      <w:r w:rsidR="0021780D">
        <w:rPr>
          <w:rFonts w:eastAsiaTheme="minorEastAsia"/>
          <w:lang w:val="hr-HR" w:eastAsia="hr-HR"/>
        </w:rPr>
        <w:t xml:space="preserve"> </w:t>
      </w:r>
    </w:p>
    <w:p w14:paraId="65546FB5" w14:textId="77777777" w:rsidR="005D1E3E" w:rsidRDefault="005D1E3E" w:rsidP="00186804">
      <w:pPr>
        <w:spacing w:after="0" w:line="276" w:lineRule="auto"/>
        <w:jc w:val="both"/>
        <w:rPr>
          <w:rFonts w:eastAsiaTheme="minorEastAsia"/>
          <w:lang w:val="hr-HR" w:eastAsia="hr-HR"/>
        </w:rPr>
      </w:pPr>
    </w:p>
    <w:p w14:paraId="6F1247DE" w14:textId="3D70E563" w:rsidR="00ED2D6D" w:rsidRDefault="0021780D" w:rsidP="00186804">
      <w:pPr>
        <w:spacing w:after="0" w:line="276" w:lineRule="auto"/>
        <w:jc w:val="both"/>
        <w:rPr>
          <w:rFonts w:eastAsiaTheme="minorEastAsia"/>
          <w:lang w:val="hr-HR" w:eastAsia="hr-HR"/>
        </w:rPr>
      </w:pPr>
      <w:r>
        <w:rPr>
          <w:rFonts w:eastAsiaTheme="minorEastAsia"/>
          <w:lang w:val="hr-HR" w:eastAsia="hr-HR"/>
        </w:rPr>
        <w:t xml:space="preserve">U slučaju da se radi o djelatnostima koje nisu navedene u člancima 12. i 14. </w:t>
      </w:r>
      <w:r w:rsidR="00BC3C2F">
        <w:rPr>
          <w:rFonts w:eastAsiaTheme="minorEastAsia"/>
          <w:lang w:val="hr-HR" w:eastAsia="hr-HR"/>
        </w:rPr>
        <w:t>P</w:t>
      </w:r>
      <w:r w:rsidRPr="000F579F">
        <w:rPr>
          <w:rFonts w:eastAsiaTheme="minorEastAsia"/>
          <w:lang w:val="hr-HR" w:eastAsia="hr-HR"/>
        </w:rPr>
        <w:t xml:space="preserve">ravilnika </w:t>
      </w:r>
      <w:r w:rsidR="00BC3C2F">
        <w:rPr>
          <w:rFonts w:eastAsiaTheme="minorEastAsia"/>
          <w:lang w:val="hr-HR" w:eastAsia="hr-HR"/>
        </w:rPr>
        <w:t>o</w:t>
      </w:r>
      <w:r w:rsidRPr="000F579F">
        <w:rPr>
          <w:rFonts w:eastAsiaTheme="minorEastAsia"/>
          <w:lang w:val="hr-HR" w:eastAsia="hr-HR"/>
        </w:rPr>
        <w:t xml:space="preserve"> obavješćivanj</w:t>
      </w:r>
      <w:r w:rsidR="00BC3C2F">
        <w:rPr>
          <w:rFonts w:eastAsiaTheme="minorEastAsia"/>
          <w:lang w:val="hr-HR" w:eastAsia="hr-HR"/>
        </w:rPr>
        <w:t>u, registriranju</w:t>
      </w:r>
      <w:r w:rsidRPr="000F579F">
        <w:rPr>
          <w:rFonts w:eastAsiaTheme="minorEastAsia"/>
          <w:lang w:val="hr-HR" w:eastAsia="hr-HR"/>
        </w:rPr>
        <w:t xml:space="preserve"> i odobrenj</w:t>
      </w:r>
      <w:r w:rsidR="00BC3C2F">
        <w:rPr>
          <w:rFonts w:eastAsiaTheme="minorEastAsia"/>
          <w:lang w:val="hr-HR" w:eastAsia="hr-HR"/>
        </w:rPr>
        <w:t>u</w:t>
      </w:r>
      <w:r w:rsidRPr="000F579F">
        <w:rPr>
          <w:rFonts w:eastAsiaTheme="minorEastAsia"/>
          <w:lang w:val="hr-HR" w:eastAsia="hr-HR"/>
        </w:rPr>
        <w:t xml:space="preserve"> te promet</w:t>
      </w:r>
      <w:r w:rsidR="00BC3C2F">
        <w:rPr>
          <w:rFonts w:eastAsiaTheme="minorEastAsia"/>
          <w:lang w:val="hr-HR" w:eastAsia="hr-HR"/>
        </w:rPr>
        <w:t>u</w:t>
      </w:r>
      <w:r w:rsidRPr="000F579F">
        <w:rPr>
          <w:rFonts w:eastAsiaTheme="minorEastAsia"/>
          <w:lang w:val="hr-HR" w:eastAsia="hr-HR"/>
        </w:rPr>
        <w:t xml:space="preserve"> izvorima ionizirajućeg zračenja</w:t>
      </w:r>
      <w:r>
        <w:rPr>
          <w:rFonts w:eastAsiaTheme="minorEastAsia"/>
          <w:lang w:val="hr-HR" w:eastAsia="hr-HR"/>
        </w:rPr>
        <w:t>, ali su od strane Ravnateljstva civilne zaštite MUP-a odobrene kao opravdane potrebno je navesti naziv djelatnosti kako je navedeno u odluci o opravdanosti.</w:t>
      </w:r>
    </w:p>
    <w:p w14:paraId="2F1CD4AB" w14:textId="00176576" w:rsidR="00A65590" w:rsidRDefault="00A65590" w:rsidP="00186804">
      <w:pPr>
        <w:spacing w:after="0" w:line="276" w:lineRule="auto"/>
        <w:jc w:val="both"/>
        <w:rPr>
          <w:rFonts w:eastAsiaTheme="minorEastAsia"/>
          <w:lang w:val="hr-HR" w:eastAsia="hr-HR"/>
        </w:rPr>
      </w:pPr>
    </w:p>
    <w:p w14:paraId="1C9C2255" w14:textId="4B630AFA" w:rsidR="00A65590" w:rsidRPr="000F579F" w:rsidRDefault="00A65590" w:rsidP="00186804">
      <w:pPr>
        <w:spacing w:after="0" w:line="276" w:lineRule="auto"/>
        <w:jc w:val="both"/>
        <w:rPr>
          <w:rFonts w:eastAsiaTheme="minorEastAsia"/>
          <w:lang w:val="hr-HR" w:eastAsia="hr-HR"/>
        </w:rPr>
      </w:pPr>
      <w:r>
        <w:rPr>
          <w:rFonts w:eastAsiaTheme="minorEastAsia"/>
          <w:lang w:val="hr-HR" w:eastAsia="hr-HR"/>
        </w:rPr>
        <w:t>Ako se djelatnost obavlja na više lokacija, isto treba navesti.</w:t>
      </w:r>
    </w:p>
    <w:p w14:paraId="2B5C1206" w14:textId="77777777" w:rsidR="00ED2D6D" w:rsidRPr="000F579F" w:rsidRDefault="00ED2D6D" w:rsidP="00186804">
      <w:pPr>
        <w:spacing w:after="0" w:line="276" w:lineRule="auto"/>
        <w:jc w:val="both"/>
        <w:rPr>
          <w:rFonts w:eastAsiaTheme="minorEastAsia"/>
          <w:lang w:val="hr-HR" w:eastAsia="hr-HR"/>
        </w:rPr>
      </w:pPr>
    </w:p>
    <w:p w14:paraId="062C4C1F" w14:textId="20F4C16E" w:rsidR="00E811B7" w:rsidRDefault="00ED2D6D" w:rsidP="00186804">
      <w:pPr>
        <w:spacing w:after="0" w:line="276" w:lineRule="auto"/>
        <w:jc w:val="both"/>
        <w:rPr>
          <w:rFonts w:eastAsiaTheme="minorEastAsia"/>
          <w:lang w:val="hr-HR" w:eastAsia="hr-HR"/>
        </w:rPr>
      </w:pPr>
      <w:r w:rsidRPr="000F579F">
        <w:rPr>
          <w:rFonts w:eastAsiaTheme="minorEastAsia"/>
          <w:lang w:val="hr-HR" w:eastAsia="hr-HR"/>
        </w:rPr>
        <w:t>Ako je to važno</w:t>
      </w:r>
      <w:r w:rsidR="0021780D">
        <w:rPr>
          <w:rFonts w:eastAsiaTheme="minorEastAsia"/>
          <w:lang w:val="hr-HR" w:eastAsia="hr-HR"/>
        </w:rPr>
        <w:t>,</w:t>
      </w:r>
      <w:r w:rsidR="005D1E3E">
        <w:rPr>
          <w:rFonts w:eastAsiaTheme="minorEastAsia"/>
          <w:lang w:val="hr-HR" w:eastAsia="hr-HR"/>
        </w:rPr>
        <w:t xml:space="preserve"> kako bi se pojasnio</w:t>
      </w:r>
      <w:r w:rsidRPr="000F579F">
        <w:rPr>
          <w:rFonts w:eastAsiaTheme="minorEastAsia"/>
          <w:lang w:val="hr-HR" w:eastAsia="hr-HR"/>
        </w:rPr>
        <w:t xml:space="preserve"> način rada i s time povezani rizici</w:t>
      </w:r>
      <w:r w:rsidR="00A65590">
        <w:rPr>
          <w:rFonts w:eastAsiaTheme="minorEastAsia"/>
          <w:lang w:val="hr-HR" w:eastAsia="hr-HR"/>
        </w:rPr>
        <w:t xml:space="preserve"> ili se radi o specifičnom načinu rada odnosno obavljanja djelatnosti ili se izvori ionizirajućeg zračenja koriste na način koji nije uobičajen</w:t>
      </w:r>
      <w:r w:rsidRPr="000F579F">
        <w:rPr>
          <w:rFonts w:eastAsiaTheme="minorEastAsia"/>
          <w:lang w:val="hr-HR" w:eastAsia="hr-HR"/>
        </w:rPr>
        <w:t xml:space="preserve">, u ovoj točki se može </w:t>
      </w:r>
      <w:r w:rsidR="00186804">
        <w:rPr>
          <w:rFonts w:eastAsiaTheme="minorEastAsia"/>
          <w:lang w:val="hr-HR" w:eastAsia="hr-HR"/>
        </w:rPr>
        <w:t>detaljno navesti</w:t>
      </w:r>
      <w:r w:rsidR="009C4F12" w:rsidRPr="000F579F">
        <w:rPr>
          <w:rFonts w:eastAsiaTheme="minorEastAsia"/>
          <w:lang w:val="hr-HR" w:eastAsia="hr-HR"/>
        </w:rPr>
        <w:t xml:space="preserve"> kako se </w:t>
      </w:r>
      <w:r w:rsidR="005D1E3E" w:rsidRPr="000F579F">
        <w:rPr>
          <w:rFonts w:eastAsiaTheme="minorEastAsia"/>
          <w:lang w:val="hr-HR" w:eastAsia="hr-HR"/>
        </w:rPr>
        <w:t xml:space="preserve">obavlja </w:t>
      </w:r>
      <w:r w:rsidR="000F579F" w:rsidRPr="000F579F">
        <w:rPr>
          <w:rFonts w:eastAsiaTheme="minorEastAsia"/>
          <w:lang w:val="hr-HR" w:eastAsia="hr-HR"/>
        </w:rPr>
        <w:t>određena djelatnost s izvorima ionizirajućeg zračenja</w:t>
      </w:r>
      <w:r w:rsidR="009C4F12" w:rsidRPr="000F579F">
        <w:rPr>
          <w:rFonts w:eastAsiaTheme="minorEastAsia"/>
          <w:lang w:val="hr-HR" w:eastAsia="hr-HR"/>
        </w:rPr>
        <w:t>.</w:t>
      </w:r>
      <w:r w:rsidR="00E811B7" w:rsidRPr="000F579F">
        <w:rPr>
          <w:rFonts w:eastAsiaTheme="minorEastAsia"/>
          <w:lang w:val="hr-HR" w:eastAsia="hr-HR"/>
        </w:rPr>
        <w:t xml:space="preserve"> </w:t>
      </w:r>
    </w:p>
    <w:p w14:paraId="46EBFC13" w14:textId="77777777" w:rsidR="005D1E3E" w:rsidRPr="000F579F" w:rsidRDefault="005D1E3E" w:rsidP="00186804">
      <w:pPr>
        <w:spacing w:after="0" w:line="276" w:lineRule="auto"/>
        <w:jc w:val="both"/>
        <w:rPr>
          <w:rFonts w:eastAsiaTheme="minorEastAsia"/>
          <w:lang w:val="hr-HR" w:eastAsia="hr-HR"/>
        </w:rPr>
      </w:pPr>
    </w:p>
    <w:p w14:paraId="6C70EFDD" w14:textId="77777777" w:rsidR="00E811B7" w:rsidRPr="000F579F" w:rsidRDefault="00E811B7" w:rsidP="00186804">
      <w:pPr>
        <w:spacing w:after="0" w:line="276" w:lineRule="auto"/>
        <w:jc w:val="both"/>
        <w:rPr>
          <w:rFonts w:eastAsiaTheme="minorEastAsia"/>
          <w:bCs/>
          <w:lang w:val="hr-HR" w:eastAsia="hr-HR"/>
        </w:rPr>
      </w:pPr>
    </w:p>
    <w:p w14:paraId="43AEF0BD" w14:textId="69060800" w:rsidR="00E811B7" w:rsidRPr="000F579F" w:rsidRDefault="0048407F" w:rsidP="00186804">
      <w:pPr>
        <w:pStyle w:val="Normal1"/>
        <w:shd w:val="clear" w:color="auto" w:fill="BDD6EE" w:themeFill="accent5" w:themeFillTint="66"/>
        <w:spacing w:line="276" w:lineRule="auto"/>
        <w:rPr>
          <w:rFonts w:ascii="Times New Roman" w:hAnsi="Times New Roman" w:cs="Times New Roman"/>
          <w:b/>
          <w:sz w:val="26"/>
          <w:szCs w:val="26"/>
          <w:lang w:val="hr-HR"/>
        </w:rPr>
      </w:pPr>
      <w:r>
        <w:rPr>
          <w:rStyle w:val="bold1"/>
          <w:rFonts w:ascii="Times New Roman" w:hAnsi="Times New Roman" w:cs="Times New Roman"/>
          <w:sz w:val="26"/>
          <w:szCs w:val="26"/>
          <w:lang w:val="hr-HR"/>
        </w:rPr>
        <w:t>3. P</w:t>
      </w:r>
      <w:r w:rsidR="00E811B7" w:rsidRPr="000F579F">
        <w:rPr>
          <w:rStyle w:val="bold1"/>
          <w:rFonts w:ascii="Times New Roman" w:hAnsi="Times New Roman" w:cs="Times New Roman"/>
          <w:sz w:val="26"/>
          <w:szCs w:val="26"/>
          <w:lang w:val="hr-HR"/>
        </w:rPr>
        <w:t xml:space="preserve">odaci o izvorima ionizirajućeg zračenja i prostorijama u kojima se upotrebljavaju: </w:t>
      </w:r>
    </w:p>
    <w:p w14:paraId="29565B74" w14:textId="77777777" w:rsidR="00E811B7" w:rsidRPr="000F579F" w:rsidRDefault="00E811B7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</w:p>
    <w:p w14:paraId="70FF2DFB" w14:textId="3701D594" w:rsidR="000F579F" w:rsidRPr="000F579F" w:rsidRDefault="0048407F" w:rsidP="00186804">
      <w:pPr>
        <w:pStyle w:val="Normal1"/>
        <w:shd w:val="clear" w:color="auto" w:fill="DEEAF6" w:themeFill="accent5" w:themeFillTint="33"/>
        <w:spacing w:line="276" w:lineRule="auto"/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</w:pPr>
      <w:r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3.1. O</w:t>
      </w:r>
      <w:r w:rsidR="00E811B7" w:rsidRPr="000F579F"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pis izvora ionizirajućeg zračenja i uređaja u koje su izvori i</w:t>
      </w:r>
      <w:r w:rsidR="000F579F" w:rsidRPr="000F579F"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 xml:space="preserve">onizirajućeg zračenja ugrađeni </w:t>
      </w:r>
    </w:p>
    <w:p w14:paraId="0893E2E9" w14:textId="77777777" w:rsidR="000F579F" w:rsidRPr="000F579F" w:rsidRDefault="000F579F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</w:p>
    <w:p w14:paraId="2C74A756" w14:textId="77777777" w:rsidR="000F579F" w:rsidRPr="000F579F" w:rsidRDefault="000F579F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  <w:r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  <w:t>N</w:t>
      </w:r>
      <w:r w:rsidRPr="000F579F"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  <w:t xml:space="preserve">avesti: </w:t>
      </w:r>
    </w:p>
    <w:p w14:paraId="65EC58B4" w14:textId="0C7FA862" w:rsidR="000F579F" w:rsidRPr="00186804" w:rsidRDefault="000F579F" w:rsidP="00186804">
      <w:pPr>
        <w:pStyle w:val="Normal1"/>
        <w:numPr>
          <w:ilvl w:val="0"/>
          <w:numId w:val="1"/>
        </w:numPr>
        <w:spacing w:after="120" w:line="276" w:lineRule="auto"/>
        <w:ind w:left="714" w:hanging="357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  <w:r w:rsidRPr="000F579F"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  <w:t>vrstu i namjenu</w:t>
      </w:r>
      <w:r w:rsidR="00E811B7" w:rsidRPr="000F579F"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  <w:t xml:space="preserve"> izvora ionizirajućeg zračenja: rendgenski uređaj, akcelerator, zatvoreni/otvoreni radioaktivni izvor</w:t>
      </w:r>
      <w:r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  <w:t xml:space="preserve"> (</w:t>
      </w:r>
      <w:proofErr w:type="spellStart"/>
      <w:r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  <w:t>radioizotop</w:t>
      </w:r>
      <w:proofErr w:type="spellEnd"/>
      <w:r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  <w:t>)</w:t>
      </w:r>
      <w:r w:rsidR="00E811B7" w:rsidRPr="000F579F"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  <w:t xml:space="preserve">; </w:t>
      </w:r>
    </w:p>
    <w:p w14:paraId="3713DEC9" w14:textId="77777777" w:rsidR="000F579F" w:rsidRPr="000F579F" w:rsidRDefault="00E811B7" w:rsidP="00186804">
      <w:pPr>
        <w:pStyle w:val="Normal1"/>
        <w:numPr>
          <w:ilvl w:val="0"/>
          <w:numId w:val="1"/>
        </w:numPr>
        <w:spacing w:after="120" w:line="276" w:lineRule="auto"/>
        <w:ind w:left="714" w:hanging="357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  <w:r w:rsidRPr="000F579F"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  <w:t>za rendgenski uređaj/akcelerator: tip uređaja, maksimalni kV/</w:t>
      </w:r>
      <w:proofErr w:type="spellStart"/>
      <w:r w:rsidRPr="000F579F"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  <w:t>MeV</w:t>
      </w:r>
      <w:proofErr w:type="spellEnd"/>
      <w:r w:rsidRPr="000F579F"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  <w:t>, pokretni/stacionarni</w:t>
      </w:r>
      <w:r w:rsidR="000F579F"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  <w:t>/ručni</w:t>
      </w:r>
      <w:r w:rsidRPr="000F579F"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  <w:t xml:space="preserve">; </w:t>
      </w:r>
    </w:p>
    <w:p w14:paraId="6738A2A9" w14:textId="1D1BBAA1" w:rsidR="00E811B7" w:rsidRPr="000F579F" w:rsidRDefault="00E811B7" w:rsidP="00186804">
      <w:pPr>
        <w:pStyle w:val="Normal1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sz w:val="24"/>
          <w:szCs w:val="24"/>
          <w:lang w:val="hr-HR"/>
        </w:rPr>
      </w:pPr>
      <w:r w:rsidRPr="000F579F"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  <w:t>za otvorene/zatvorene radioaktivn</w:t>
      </w:r>
      <w:r w:rsidR="000F579F"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  <w:t>e izvore: maksimalne aktivnosti</w:t>
      </w:r>
      <w:r w:rsidR="00CC485B">
        <w:rPr>
          <w:rFonts w:ascii="Times New Roman" w:hAnsi="Times New Roman" w:cs="Times New Roman"/>
          <w:sz w:val="24"/>
          <w:szCs w:val="24"/>
          <w:lang w:val="hr-HR"/>
        </w:rPr>
        <w:t xml:space="preserve"> (kod otvorenih radioaktivnih izvora navesti maksimalne aktivnosti u nekom trenutku i maksimalnu </w:t>
      </w:r>
      <w:r w:rsidR="00CC485B">
        <w:rPr>
          <w:rFonts w:ascii="Times New Roman" w:hAnsi="Times New Roman" w:cs="Times New Roman"/>
          <w:sz w:val="24"/>
          <w:szCs w:val="24"/>
          <w:lang w:val="hr-HR"/>
        </w:rPr>
        <w:lastRenderedPageBreak/>
        <w:t>godišnju potrošnju, a ako je primjenjivo maksimalnu aktivnosti po pojedinačnom pakiranju (bočica</w:t>
      </w:r>
      <w:r w:rsidR="00186804">
        <w:rPr>
          <w:rFonts w:ascii="Times New Roman" w:hAnsi="Times New Roman" w:cs="Times New Roman"/>
          <w:sz w:val="24"/>
          <w:szCs w:val="24"/>
          <w:lang w:val="hr-HR"/>
        </w:rPr>
        <w:t>, ampula</w:t>
      </w:r>
      <w:r w:rsidR="00CC485B">
        <w:rPr>
          <w:rFonts w:ascii="Times New Roman" w:hAnsi="Times New Roman" w:cs="Times New Roman"/>
          <w:sz w:val="24"/>
          <w:szCs w:val="24"/>
          <w:lang w:val="hr-HR"/>
        </w:rPr>
        <w:t xml:space="preserve"> i slično).</w:t>
      </w:r>
    </w:p>
    <w:p w14:paraId="02C510AE" w14:textId="77777777" w:rsidR="00E811B7" w:rsidRPr="000F579F" w:rsidRDefault="00E811B7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</w:p>
    <w:p w14:paraId="5D1D8A2C" w14:textId="7E2371EB" w:rsidR="000F579F" w:rsidRDefault="000F579F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  <w:r w:rsidRPr="000F579F"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  <w:t xml:space="preserve">Nije potrebno navoditi </w:t>
      </w:r>
      <w:r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  <w:t>modele, tipove ili evidencijske brojeve rendgenskih uređaja ili radioaktivnih izvora. Ako se koristi više uređaja iste namjene i karakteristika onda je isto potrebno navesti samo jednom.</w:t>
      </w:r>
      <w:r w:rsidR="00A65590"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  <w:t xml:space="preserve"> Na taj način izbjegavaju se </w:t>
      </w:r>
      <w:r w:rsidR="00A65590" w:rsidRPr="00A65590"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  <w:t xml:space="preserve">nepotrebne obnove Analize rizika </w:t>
      </w:r>
      <w:r w:rsidR="00A65590"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  <w:t xml:space="preserve">pri zamjeni radioaktivnih izvora ili uređaja istovrsnim odnosno istih karakteristika, a </w:t>
      </w:r>
      <w:r w:rsidR="00A65590" w:rsidRPr="00A65590"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  <w:t>zbog promjena podataka koji ne utječu na radiološki rizik</w:t>
      </w:r>
      <w:r w:rsidR="00292A28"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  <w:t>.</w:t>
      </w:r>
    </w:p>
    <w:p w14:paraId="514AA535" w14:textId="77777777" w:rsidR="000F579F" w:rsidRDefault="000F579F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</w:p>
    <w:p w14:paraId="37B0D053" w14:textId="20738FBF" w:rsidR="000F579F" w:rsidRPr="000F579F" w:rsidRDefault="000F579F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  <w:r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  <w:t>Što se tiče radioaktivnih izvora</w:t>
      </w:r>
      <w:r w:rsidR="00A65590"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  <w:t>,</w:t>
      </w:r>
      <w:r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  <w:t xml:space="preserve"> potrebno je navesti kategoriju pojedinog radioaktivnog izvora odnosno skupa radioaktivnih izvora te maksimalnu aktivnost pojedinog radioaktivnog izvora koja se u nekom trenutku može naći u posjedu nositelja odobrenja.</w:t>
      </w:r>
      <w:r w:rsidR="00E33A1C"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  <w:t xml:space="preserve"> Skupom radioaktivnih izvora smatraju se i npr. svi izvori koji se istovremeno nalaze u nekoj prostoriji</w:t>
      </w:r>
      <w:r w:rsidR="005D1E3E"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  <w:t xml:space="preserve"> ili na istom mjestu</w:t>
      </w:r>
      <w:r w:rsidR="00E33A1C"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  <w:t xml:space="preserve">. </w:t>
      </w:r>
      <w:r w:rsidR="00E56B55"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  <w:t>Isto je važno kako bi se utvrdilo postojanje odgovarajućih mjera nuklearnog osiguranja koje se vežu za kategoriju radioaktivnog izvora ili skupa radioaktivnih izvora.</w:t>
      </w:r>
    </w:p>
    <w:p w14:paraId="1534D37A" w14:textId="77777777" w:rsidR="000F579F" w:rsidRDefault="000F579F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</w:p>
    <w:p w14:paraId="26A1A233" w14:textId="77777777" w:rsidR="000F579F" w:rsidRDefault="000F579F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</w:p>
    <w:p w14:paraId="21D83ED1" w14:textId="4AFC03FA" w:rsidR="00E811B7" w:rsidRPr="00E33A1C" w:rsidRDefault="0048407F" w:rsidP="00186804">
      <w:pPr>
        <w:pStyle w:val="Normal1"/>
        <w:shd w:val="clear" w:color="auto" w:fill="DEEAF6" w:themeFill="accent5" w:themeFillTint="33"/>
        <w:spacing w:line="276" w:lineRule="auto"/>
        <w:rPr>
          <w:rFonts w:ascii="Times New Roman" w:hAnsi="Times New Roman" w:cs="Times New Roman"/>
          <w:b/>
          <w:sz w:val="24"/>
          <w:szCs w:val="24"/>
          <w:lang w:val="hr-HR"/>
        </w:rPr>
      </w:pPr>
      <w:r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3.2. N</w:t>
      </w:r>
      <w:r w:rsidR="00E811B7" w:rsidRPr="00E33A1C"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aziv, adresa, tlocrt i opis prostorija u kojima se izvori ionizirajućeg zračenja navedeni u točki 3.1. koriste ili čuvaju kada se ne koriste kao i susjednih prostorija, s naznačenim područjem nadgledanja i područjem posebnog nadgledanja (za djelatnosti proizvodnje izvora ionizirajućeg zračenja opis dijela proizvodnog procesa koji se u pojedinoj prostoriji obavlja)</w:t>
      </w:r>
      <w:r w:rsidR="00E811B7" w:rsidRPr="00E33A1C">
        <w:rPr>
          <w:rFonts w:ascii="Times New Roman" w:hAnsi="Times New Roman" w:cs="Times New Roman"/>
          <w:b/>
          <w:sz w:val="24"/>
          <w:szCs w:val="24"/>
          <w:lang w:val="hr-HR"/>
        </w:rPr>
        <w:t xml:space="preserve"> </w:t>
      </w:r>
    </w:p>
    <w:p w14:paraId="7FEEABEB" w14:textId="77777777" w:rsidR="00E811B7" w:rsidRPr="000F579F" w:rsidRDefault="00E811B7" w:rsidP="00186804">
      <w:pPr>
        <w:pStyle w:val="Normal1"/>
        <w:spacing w:line="276" w:lineRule="auto"/>
        <w:rPr>
          <w:rStyle w:val="bold1"/>
          <w:rFonts w:ascii="Times New Roman" w:hAnsi="Times New Roman" w:cs="Times New Roman"/>
          <w:sz w:val="24"/>
          <w:szCs w:val="24"/>
          <w:lang w:val="hr-HR"/>
        </w:rPr>
      </w:pPr>
    </w:p>
    <w:p w14:paraId="024647F7" w14:textId="77777777" w:rsidR="00E811B7" w:rsidRPr="000F579F" w:rsidRDefault="00E811B7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color w:val="4472C4" w:themeColor="accent1"/>
          <w:sz w:val="24"/>
          <w:szCs w:val="24"/>
          <w:lang w:val="hr-HR"/>
        </w:rPr>
      </w:pPr>
    </w:p>
    <w:p w14:paraId="2F56E0A3" w14:textId="300E0942" w:rsidR="00E56B55" w:rsidRDefault="00E56B55" w:rsidP="00186804">
      <w:pPr>
        <w:spacing w:line="276" w:lineRule="auto"/>
        <w:jc w:val="both"/>
        <w:rPr>
          <w:noProof/>
          <w:lang w:val="hr-HR"/>
        </w:rPr>
      </w:pPr>
      <w:r>
        <w:rPr>
          <w:noProof/>
          <w:lang w:val="hr-HR"/>
        </w:rPr>
        <w:t xml:space="preserve">U </w:t>
      </w:r>
      <w:r w:rsidR="00BC3C2F">
        <w:rPr>
          <w:noProof/>
          <w:lang w:val="hr-HR"/>
        </w:rPr>
        <w:t>ovoj točki opisuje</w:t>
      </w:r>
      <w:r w:rsidR="00401EAB">
        <w:rPr>
          <w:noProof/>
          <w:lang w:val="hr-HR"/>
        </w:rPr>
        <w:t xml:space="preserve"> se</w:t>
      </w:r>
      <w:r w:rsidR="00BC3C2F">
        <w:rPr>
          <w:noProof/>
          <w:lang w:val="hr-HR"/>
        </w:rPr>
        <w:t xml:space="preserve"> na koji način prostorije</w:t>
      </w:r>
      <w:r w:rsidR="00C63C23">
        <w:rPr>
          <w:noProof/>
          <w:lang w:val="hr-HR"/>
        </w:rPr>
        <w:t>,</w:t>
      </w:r>
      <w:r w:rsidR="00BC3C2F">
        <w:rPr>
          <w:noProof/>
          <w:lang w:val="hr-HR"/>
        </w:rPr>
        <w:t xml:space="preserve"> u kojima se </w:t>
      </w:r>
      <w:r w:rsidR="00BC3C2F" w:rsidRPr="00E56B55">
        <w:rPr>
          <w:noProof/>
          <w:lang w:val="hr-HR"/>
        </w:rPr>
        <w:t>izvori ionizirajućeg zračenja koriste ili čuvaju kada se ne koriste</w:t>
      </w:r>
      <w:r w:rsidR="008A0CB0">
        <w:rPr>
          <w:noProof/>
          <w:lang w:val="hr-HR"/>
        </w:rPr>
        <w:t xml:space="preserve"> (samo za radioaktivne izvore)</w:t>
      </w:r>
      <w:r w:rsidR="00C63C23">
        <w:rPr>
          <w:noProof/>
          <w:lang w:val="hr-HR"/>
        </w:rPr>
        <w:t>,</w:t>
      </w:r>
      <w:r w:rsidR="00BC3C2F">
        <w:rPr>
          <w:noProof/>
          <w:lang w:val="hr-HR"/>
        </w:rPr>
        <w:t xml:space="preserve"> udovoljavaju uvjetima radiološke sigurnosti koji su propisani glavom XXII. Pravilnika o </w:t>
      </w:r>
      <w:r w:rsidR="00BC3C2F" w:rsidRPr="00BC3C2F">
        <w:rPr>
          <w:noProof/>
          <w:lang w:val="hr-HR"/>
        </w:rPr>
        <w:t>uvjetima i mjerama zaštite od ionizirajućeg zračenja za obavljanje</w:t>
      </w:r>
      <w:r w:rsidR="00BC3C2F">
        <w:rPr>
          <w:noProof/>
          <w:lang w:val="hr-HR"/>
        </w:rPr>
        <w:t xml:space="preserve"> </w:t>
      </w:r>
      <w:r w:rsidR="00BC3C2F" w:rsidRPr="00BC3C2F">
        <w:rPr>
          <w:noProof/>
          <w:lang w:val="hr-HR"/>
        </w:rPr>
        <w:t>djelatnosti s izvorima ionizirajućeg zračenja</w:t>
      </w:r>
      <w:r w:rsidR="00BC3C2F">
        <w:rPr>
          <w:noProof/>
          <w:lang w:val="hr-HR"/>
        </w:rPr>
        <w:t>, NN 53/18 i 6/22.</w:t>
      </w:r>
      <w:r w:rsidR="00401EAB">
        <w:rPr>
          <w:noProof/>
          <w:lang w:val="hr-HR"/>
        </w:rPr>
        <w:t xml:space="preserve"> </w:t>
      </w:r>
      <w:r w:rsidR="00BD51B8">
        <w:rPr>
          <w:noProof/>
          <w:lang w:val="hr-HR"/>
        </w:rPr>
        <w:t>To</w:t>
      </w:r>
      <w:r w:rsidR="00312600">
        <w:rPr>
          <w:noProof/>
          <w:lang w:val="hr-HR"/>
        </w:rPr>
        <w:t>, između ostaloga,</w:t>
      </w:r>
      <w:r w:rsidR="00BD51B8">
        <w:rPr>
          <w:noProof/>
          <w:lang w:val="hr-HR"/>
        </w:rPr>
        <w:t xml:space="preserve"> znači da se opisuje način kojim se </w:t>
      </w:r>
      <w:r w:rsidR="008A0CB0">
        <w:rPr>
          <w:noProof/>
          <w:lang w:val="hr-HR"/>
        </w:rPr>
        <w:t xml:space="preserve">izloženi radnici, ostali </w:t>
      </w:r>
      <w:r w:rsidR="00BD51B8">
        <w:rPr>
          <w:noProof/>
          <w:lang w:val="hr-HR"/>
        </w:rPr>
        <w:t>zaposlenici i stanovnici štite od štetnog utjecaja ionizirajućeg zračenja.</w:t>
      </w:r>
    </w:p>
    <w:p w14:paraId="11DE4452" w14:textId="650C23E6" w:rsidR="00401EAB" w:rsidRPr="005D1E3E" w:rsidRDefault="00E33A1C" w:rsidP="00186804">
      <w:pPr>
        <w:spacing w:line="276" w:lineRule="auto"/>
        <w:jc w:val="both"/>
        <w:rPr>
          <w:noProof/>
          <w:lang w:val="hr-HR"/>
        </w:rPr>
      </w:pPr>
      <w:r w:rsidRPr="00E56B55">
        <w:rPr>
          <w:noProof/>
          <w:lang w:val="hr-HR"/>
        </w:rPr>
        <w:t xml:space="preserve">Za svaku prostoriju u kojoj se izvori ionizirajućeg zračenja koriste ili čuvaju kada se ne koriste treba navesti </w:t>
      </w:r>
      <w:r w:rsidR="00E811B7" w:rsidRPr="00E56B55">
        <w:rPr>
          <w:noProof/>
          <w:lang w:val="hr-HR"/>
        </w:rPr>
        <w:t>jedinstven naziv prostorije (brojčano ili tekstualno), kat, adresu, ako je prikladno organizac</w:t>
      </w:r>
      <w:r w:rsidR="00E56B55">
        <w:rPr>
          <w:noProof/>
          <w:lang w:val="hr-HR"/>
        </w:rPr>
        <w:t>ijsku jedinicu (u slučaju da postoje prostorije</w:t>
      </w:r>
      <w:r w:rsidR="00E811B7" w:rsidRPr="00E56B55">
        <w:rPr>
          <w:noProof/>
          <w:lang w:val="hr-HR"/>
        </w:rPr>
        <w:t xml:space="preserve"> s istim nazivom u različitim organizacijskim jedinicama), navesti susjedne prostorije uključujući i prostorije iznad i ispod one u kojoj se izvor ionizirajućeg zračenja koristi</w:t>
      </w:r>
      <w:r w:rsidRPr="00E56B55">
        <w:rPr>
          <w:noProof/>
          <w:lang w:val="hr-HR"/>
        </w:rPr>
        <w:t>.</w:t>
      </w:r>
      <w:r w:rsidR="00E56B55" w:rsidRPr="00E56B55">
        <w:rPr>
          <w:noProof/>
          <w:lang w:val="hr-HR"/>
        </w:rPr>
        <w:t xml:space="preserve"> Navesti vrstu građevine (stambena, poslovna, samostojeći objekt i slično).</w:t>
      </w:r>
      <w:r w:rsidR="00401EAB">
        <w:rPr>
          <w:noProof/>
          <w:lang w:val="hr-HR"/>
        </w:rPr>
        <w:t xml:space="preserve"> Ako se navode prostorije u kojima se čuvaju pokretni rendgenski uređaji koji se koriste na terenu</w:t>
      </w:r>
      <w:r w:rsidR="00310975">
        <w:rPr>
          <w:noProof/>
          <w:lang w:val="hr-HR"/>
        </w:rPr>
        <w:t xml:space="preserve"> ili u zdravstvenim ustanovama</w:t>
      </w:r>
      <w:r w:rsidR="00401EAB">
        <w:rPr>
          <w:noProof/>
          <w:lang w:val="hr-HR"/>
        </w:rPr>
        <w:t xml:space="preserve"> onda nije potreban detaljan opis jer se iste ne smatraju područjem izloženosti i za njih ne treba prilagati tlocrt. Također, ako se koriste izvori ionizirajućeg zračenja čije je područje izloženosti ograničeno kućištem nije potrebno navoditi </w:t>
      </w:r>
      <w:r w:rsidR="00401EAB" w:rsidRPr="00E56B55">
        <w:rPr>
          <w:noProof/>
          <w:lang w:val="hr-HR"/>
        </w:rPr>
        <w:t>susjedne prostorije uključujući i prostorije iznad i ispod one u kojoj se izvor ion</w:t>
      </w:r>
      <w:r w:rsidR="00401EAB" w:rsidRPr="005D1E3E">
        <w:rPr>
          <w:noProof/>
          <w:lang w:val="hr-HR"/>
        </w:rPr>
        <w:t>izirajućeg zračenja koristi, ali je potrebno priložiti tlocrt.</w:t>
      </w:r>
    </w:p>
    <w:p w14:paraId="0403649E" w14:textId="4C9085ED" w:rsidR="00E811B7" w:rsidRPr="005D1E3E" w:rsidRDefault="00E811B7" w:rsidP="00186804">
      <w:pPr>
        <w:spacing w:line="276" w:lineRule="auto"/>
        <w:jc w:val="both"/>
        <w:rPr>
          <w:noProof/>
          <w:lang w:val="hr-HR"/>
        </w:rPr>
      </w:pPr>
      <w:r w:rsidRPr="005D1E3E">
        <w:rPr>
          <w:noProof/>
          <w:lang w:val="hr-HR"/>
        </w:rPr>
        <w:t>Za svaku prostoriju navesti rukuje li se izvorom ionizirajućeg zračen</w:t>
      </w:r>
      <w:r w:rsidR="00E33A1C" w:rsidRPr="005D1E3E">
        <w:rPr>
          <w:noProof/>
          <w:lang w:val="hr-HR"/>
        </w:rPr>
        <w:t>ja unutar ili izvan prostorije te u slučaju medicinskog ozračenja navesti kako se ostvaruje nadzor na</w:t>
      </w:r>
      <w:r w:rsidR="00E56B55" w:rsidRPr="005D1E3E">
        <w:rPr>
          <w:noProof/>
          <w:lang w:val="hr-HR"/>
        </w:rPr>
        <w:t>d pacijentom prilikom provedbe radiodijagnostičkih ili terapijskih postupaka uporabom izvora ionizirajućeg zračenja. Navesti koriste li</w:t>
      </w:r>
      <w:r w:rsidR="00312600">
        <w:rPr>
          <w:noProof/>
          <w:lang w:val="hr-HR"/>
        </w:rPr>
        <w:t xml:space="preserve"> se</w:t>
      </w:r>
      <w:r w:rsidR="00E56B55" w:rsidRPr="005D1E3E">
        <w:rPr>
          <w:noProof/>
          <w:lang w:val="hr-HR"/>
        </w:rPr>
        <w:t xml:space="preserve"> </w:t>
      </w:r>
      <w:r w:rsidR="00312600">
        <w:rPr>
          <w:noProof/>
          <w:lang w:val="hr-HR"/>
        </w:rPr>
        <w:t xml:space="preserve">i način korištenja </w:t>
      </w:r>
      <w:r w:rsidR="00E56B55" w:rsidRPr="005D1E3E">
        <w:rPr>
          <w:noProof/>
          <w:lang w:val="hr-HR"/>
        </w:rPr>
        <w:t>zaštitni</w:t>
      </w:r>
      <w:r w:rsidR="00312600">
        <w:rPr>
          <w:noProof/>
          <w:lang w:val="hr-HR"/>
        </w:rPr>
        <w:t>h</w:t>
      </w:r>
      <w:r w:rsidR="00E56B55" w:rsidRPr="005D1E3E">
        <w:rPr>
          <w:noProof/>
          <w:lang w:val="hr-HR"/>
        </w:rPr>
        <w:t xml:space="preserve"> olovni</w:t>
      </w:r>
      <w:r w:rsidR="00312600">
        <w:rPr>
          <w:noProof/>
          <w:lang w:val="hr-HR"/>
        </w:rPr>
        <w:t>h paravana ili drugih zaštitnih</w:t>
      </w:r>
      <w:r w:rsidR="00BD51B8">
        <w:rPr>
          <w:noProof/>
          <w:lang w:val="hr-HR"/>
        </w:rPr>
        <w:t xml:space="preserve"> sredst</w:t>
      </w:r>
      <w:r w:rsidR="00312600">
        <w:rPr>
          <w:noProof/>
          <w:lang w:val="hr-HR"/>
        </w:rPr>
        <w:t>a</w:t>
      </w:r>
      <w:r w:rsidR="00BD51B8">
        <w:rPr>
          <w:noProof/>
          <w:lang w:val="hr-HR"/>
        </w:rPr>
        <w:t>va</w:t>
      </w:r>
      <w:r w:rsidR="00E56B55" w:rsidRPr="005D1E3E">
        <w:rPr>
          <w:noProof/>
          <w:lang w:val="hr-HR"/>
        </w:rPr>
        <w:t xml:space="preserve"> u slučaju rukovanja unutar prostorije</w:t>
      </w:r>
      <w:r w:rsidR="005D1E3E" w:rsidRPr="005D1E3E">
        <w:rPr>
          <w:noProof/>
          <w:lang w:val="hr-HR"/>
        </w:rPr>
        <w:t>,</w:t>
      </w:r>
      <w:r w:rsidR="008B0AEB" w:rsidRPr="005D1E3E">
        <w:rPr>
          <w:noProof/>
          <w:lang w:val="hr-HR"/>
        </w:rPr>
        <w:t xml:space="preserve"> ako su u prostoriji u kojoj se koristi rendgenski uređaj prisutne druge osobe (pacijenti, osoblje) kao što je npr.</w:t>
      </w:r>
      <w:r w:rsidR="008A0CB0">
        <w:rPr>
          <w:noProof/>
          <w:lang w:val="hr-HR"/>
        </w:rPr>
        <w:t xml:space="preserve"> u situacijama</w:t>
      </w:r>
      <w:r w:rsidR="008B0AEB" w:rsidRPr="005D1E3E">
        <w:rPr>
          <w:noProof/>
          <w:lang w:val="hr-HR"/>
        </w:rPr>
        <w:t xml:space="preserve"> </w:t>
      </w:r>
      <w:r w:rsidR="008A0CB0">
        <w:rPr>
          <w:noProof/>
          <w:lang w:val="hr-HR"/>
        </w:rPr>
        <w:t>uporabe</w:t>
      </w:r>
      <w:r w:rsidR="00BD51B8">
        <w:rPr>
          <w:noProof/>
          <w:lang w:val="hr-HR"/>
        </w:rPr>
        <w:t xml:space="preserve"> mobilnih rendgenskih uređaja za pojedinačno snimanje zubi </w:t>
      </w:r>
      <w:r w:rsidR="008B0AEB" w:rsidRPr="005D1E3E">
        <w:rPr>
          <w:noProof/>
          <w:lang w:val="hr-HR"/>
        </w:rPr>
        <w:t xml:space="preserve">u ordinacijama dentalne medicine u kojima </w:t>
      </w:r>
      <w:r w:rsidR="008B0AEB" w:rsidRPr="005D1E3E">
        <w:rPr>
          <w:noProof/>
          <w:lang w:val="hr-HR"/>
        </w:rPr>
        <w:lastRenderedPageBreak/>
        <w:t>je u jednoj prostorij</w:t>
      </w:r>
      <w:r w:rsidR="005D1E3E" w:rsidRPr="005D1E3E">
        <w:rPr>
          <w:noProof/>
          <w:lang w:val="hr-HR"/>
        </w:rPr>
        <w:t>i više stomatoloških stolaca,</w:t>
      </w:r>
      <w:r w:rsidR="008B0AEB" w:rsidRPr="005D1E3E">
        <w:rPr>
          <w:noProof/>
          <w:lang w:val="hr-HR"/>
        </w:rPr>
        <w:t xml:space="preserve"> </w:t>
      </w:r>
      <w:r w:rsidR="00BD51B8">
        <w:rPr>
          <w:noProof/>
          <w:lang w:val="hr-HR"/>
        </w:rPr>
        <w:t xml:space="preserve">uporaba mobilnih rendgenskih uređaja </w:t>
      </w:r>
      <w:r w:rsidR="008B0AEB" w:rsidRPr="005D1E3E">
        <w:rPr>
          <w:noProof/>
          <w:lang w:val="hr-HR"/>
        </w:rPr>
        <w:t>u jedinicama intenzivnog liječenja</w:t>
      </w:r>
      <w:r w:rsidR="008A0CB0">
        <w:rPr>
          <w:noProof/>
          <w:lang w:val="hr-HR"/>
        </w:rPr>
        <w:t>, mamografija, denzitometrija</w:t>
      </w:r>
      <w:r w:rsidR="008B0AEB" w:rsidRPr="005D1E3E">
        <w:rPr>
          <w:noProof/>
          <w:lang w:val="hr-HR"/>
        </w:rPr>
        <w:t xml:space="preserve"> i slično</w:t>
      </w:r>
      <w:r w:rsidR="00E56B55" w:rsidRPr="005D1E3E">
        <w:rPr>
          <w:noProof/>
          <w:lang w:val="hr-HR"/>
        </w:rPr>
        <w:t>.</w:t>
      </w:r>
      <w:r w:rsidR="00BD51B8">
        <w:rPr>
          <w:noProof/>
          <w:lang w:val="hr-HR"/>
        </w:rPr>
        <w:t xml:space="preserve"> </w:t>
      </w:r>
    </w:p>
    <w:p w14:paraId="1137C3F0" w14:textId="33033CCE" w:rsidR="00E811B7" w:rsidRPr="005D1E3E" w:rsidRDefault="00E811B7" w:rsidP="00186804">
      <w:pPr>
        <w:spacing w:line="276" w:lineRule="auto"/>
        <w:jc w:val="both"/>
        <w:rPr>
          <w:noProof/>
          <w:lang w:val="hr-HR"/>
        </w:rPr>
      </w:pPr>
      <w:r w:rsidRPr="005D1E3E">
        <w:rPr>
          <w:noProof/>
          <w:lang w:val="hr-HR"/>
        </w:rPr>
        <w:t xml:space="preserve">U odjelima nuklearne medicine </w:t>
      </w:r>
      <w:r w:rsidR="00312600">
        <w:rPr>
          <w:noProof/>
          <w:lang w:val="hr-HR"/>
        </w:rPr>
        <w:t xml:space="preserve">potrebno je </w:t>
      </w:r>
      <w:r w:rsidRPr="005D1E3E">
        <w:rPr>
          <w:noProof/>
          <w:lang w:val="hr-HR"/>
        </w:rPr>
        <w:t>navesti sve prostorije u kojima se koriste</w:t>
      </w:r>
      <w:r w:rsidR="008B0AEB" w:rsidRPr="005D1E3E">
        <w:rPr>
          <w:noProof/>
          <w:lang w:val="hr-HR"/>
        </w:rPr>
        <w:t xml:space="preserve"> i/ili čuvaju</w:t>
      </w:r>
      <w:r w:rsidRPr="005D1E3E">
        <w:rPr>
          <w:noProof/>
          <w:lang w:val="hr-HR"/>
        </w:rPr>
        <w:t xml:space="preserve"> izvori ionizirajućeg  zračenja uključujući i prostorije u kojima borave pacijenti nakon primjene radionuklida (posebne čekaonice, bolesničke sobe, sanitarne prostorije koje koriste pacijenti kojima su primjenjeni radionuklidi, prostorije u kojima se čuvaju predmeti onečišćeni radionuklidima i sl.)</w:t>
      </w:r>
      <w:r w:rsidR="00E56B55" w:rsidRPr="005D1E3E">
        <w:rPr>
          <w:noProof/>
          <w:lang w:val="hr-HR"/>
        </w:rPr>
        <w:t xml:space="preserve"> tj. sve prostorije koje se smatraju područjem nadgledanja ili područjem posebnog nadgledanja</w:t>
      </w:r>
      <w:r w:rsidRPr="005D1E3E">
        <w:rPr>
          <w:noProof/>
          <w:lang w:val="hr-HR"/>
        </w:rPr>
        <w:t xml:space="preserve">. </w:t>
      </w:r>
      <w:r w:rsidR="008B0AEB" w:rsidRPr="005D1E3E">
        <w:rPr>
          <w:noProof/>
          <w:lang w:val="hr-HR"/>
        </w:rPr>
        <w:t xml:space="preserve">Opisati put pacijenta prije i nakon injektiranja radiofarmaka. </w:t>
      </w:r>
    </w:p>
    <w:p w14:paraId="638414C5" w14:textId="01262582" w:rsidR="00E811B7" w:rsidRPr="005D1E3E" w:rsidRDefault="00E811B7" w:rsidP="00186804">
      <w:pPr>
        <w:spacing w:line="276" w:lineRule="auto"/>
        <w:jc w:val="both"/>
        <w:rPr>
          <w:noProof/>
          <w:lang w:val="hr-HR"/>
        </w:rPr>
      </w:pPr>
      <w:r w:rsidRPr="005D1E3E">
        <w:rPr>
          <w:noProof/>
          <w:lang w:val="hr-HR"/>
        </w:rPr>
        <w:t>U djelatnostima koje koriste otvorene radioaktivne izvore navesti i</w:t>
      </w:r>
      <w:r w:rsidR="00312600">
        <w:rPr>
          <w:noProof/>
          <w:lang w:val="hr-HR"/>
        </w:rPr>
        <w:t xml:space="preserve"> naznačiti na tlocrtu</w:t>
      </w:r>
      <w:r w:rsidRPr="005D1E3E">
        <w:rPr>
          <w:noProof/>
          <w:lang w:val="hr-HR"/>
        </w:rPr>
        <w:t xml:space="preserve"> prostorije u kojima se nalaze spremišta i sustavi za odležavanje tekućeg i krutog radioaktivnog otpada.</w:t>
      </w:r>
      <w:r w:rsidR="00401EAB" w:rsidRPr="005D1E3E">
        <w:rPr>
          <w:noProof/>
          <w:lang w:val="hr-HR"/>
        </w:rPr>
        <w:t xml:space="preserve"> </w:t>
      </w:r>
      <w:r w:rsidRPr="005D1E3E">
        <w:rPr>
          <w:noProof/>
          <w:lang w:val="hr-HR"/>
        </w:rPr>
        <w:t>U djelatnostima koje koriste otvorene radioaktivne izvore</w:t>
      </w:r>
      <w:r w:rsidR="00312600">
        <w:rPr>
          <w:noProof/>
          <w:lang w:val="hr-HR"/>
        </w:rPr>
        <w:t xml:space="preserve"> u tekstu opisati i na tlocrtu</w:t>
      </w:r>
      <w:r w:rsidRPr="005D1E3E">
        <w:rPr>
          <w:noProof/>
          <w:lang w:val="hr-HR"/>
        </w:rPr>
        <w:t xml:space="preserve"> označiti put dop</w:t>
      </w:r>
      <w:r w:rsidR="000A59E9" w:rsidRPr="005D1E3E">
        <w:rPr>
          <w:noProof/>
          <w:lang w:val="hr-HR"/>
        </w:rPr>
        <w:t>reme/otpreme radionuklida do vrućeg laboratorija</w:t>
      </w:r>
      <w:r w:rsidR="00312600">
        <w:rPr>
          <w:noProof/>
          <w:lang w:val="hr-HR"/>
        </w:rPr>
        <w:t>,</w:t>
      </w:r>
      <w:r w:rsidR="00401EAB" w:rsidRPr="005D1E3E">
        <w:rPr>
          <w:noProof/>
          <w:lang w:val="hr-HR"/>
        </w:rPr>
        <w:t xml:space="preserve"> ako postoji</w:t>
      </w:r>
      <w:r w:rsidRPr="005D1E3E">
        <w:rPr>
          <w:noProof/>
          <w:lang w:val="hr-HR"/>
        </w:rPr>
        <w:t>.</w:t>
      </w:r>
    </w:p>
    <w:p w14:paraId="5D1DBCBB" w14:textId="30E8D9A7" w:rsidR="00E811B7" w:rsidRPr="005D1E3E" w:rsidRDefault="00E811B7" w:rsidP="00186804">
      <w:pPr>
        <w:spacing w:line="276" w:lineRule="auto"/>
        <w:jc w:val="both"/>
        <w:rPr>
          <w:noProof/>
          <w:lang w:val="hr-HR"/>
        </w:rPr>
      </w:pPr>
      <w:r w:rsidRPr="005D1E3E">
        <w:rPr>
          <w:noProof/>
          <w:lang w:val="hr-HR"/>
        </w:rPr>
        <w:t>Svi prethodno navedeni prostori moraju biti klasificirani u smislu područja izloženosti</w:t>
      </w:r>
      <w:r w:rsidR="00401EAB" w:rsidRPr="005D1E3E">
        <w:rPr>
          <w:noProof/>
          <w:lang w:val="hr-HR"/>
        </w:rPr>
        <w:t xml:space="preserve"> uz navode radi li se o kontinuiranoj klasifikaciji ili samo tijekom emitiranja zračenja</w:t>
      </w:r>
      <w:r w:rsidRPr="005D1E3E">
        <w:rPr>
          <w:noProof/>
          <w:lang w:val="hr-HR"/>
        </w:rPr>
        <w:t>.</w:t>
      </w:r>
    </w:p>
    <w:p w14:paraId="58DE32BD" w14:textId="677FF05D" w:rsidR="00E811B7" w:rsidRPr="005D1E3E" w:rsidRDefault="008B0AEB" w:rsidP="00186804">
      <w:pPr>
        <w:spacing w:line="276" w:lineRule="auto"/>
        <w:jc w:val="both"/>
        <w:rPr>
          <w:noProof/>
          <w:lang w:val="hr-HR"/>
        </w:rPr>
      </w:pPr>
      <w:r w:rsidRPr="005D1E3E">
        <w:rPr>
          <w:noProof/>
          <w:lang w:val="hr-HR"/>
        </w:rPr>
        <w:t xml:space="preserve">Opis </w:t>
      </w:r>
      <w:r w:rsidR="000A59E9" w:rsidRPr="005D1E3E">
        <w:rPr>
          <w:noProof/>
          <w:lang w:val="hr-HR"/>
        </w:rPr>
        <w:t>pojedine prostorije</w:t>
      </w:r>
      <w:r w:rsidR="00401EAB" w:rsidRPr="005D1E3E">
        <w:rPr>
          <w:noProof/>
          <w:lang w:val="hr-HR"/>
        </w:rPr>
        <w:t xml:space="preserve"> ili skupa</w:t>
      </w:r>
      <w:r w:rsidR="000A59E9" w:rsidRPr="005D1E3E">
        <w:rPr>
          <w:noProof/>
          <w:lang w:val="hr-HR"/>
        </w:rPr>
        <w:t xml:space="preserve"> prostorija </w:t>
      </w:r>
      <w:r w:rsidRPr="005D1E3E">
        <w:rPr>
          <w:noProof/>
          <w:lang w:val="hr-HR"/>
        </w:rPr>
        <w:t xml:space="preserve">mora biti popraćen odgovarajućim </w:t>
      </w:r>
      <w:r w:rsidR="000A59E9" w:rsidRPr="005D1E3E">
        <w:rPr>
          <w:noProof/>
          <w:lang w:val="hr-HR"/>
        </w:rPr>
        <w:t>izva</w:t>
      </w:r>
      <w:r w:rsidRPr="005D1E3E">
        <w:rPr>
          <w:noProof/>
          <w:lang w:val="hr-HR"/>
        </w:rPr>
        <w:t>tkom</w:t>
      </w:r>
      <w:r w:rsidR="000A59E9" w:rsidRPr="005D1E3E">
        <w:rPr>
          <w:noProof/>
          <w:lang w:val="hr-HR"/>
        </w:rPr>
        <w:t xml:space="preserve"> iz tlocrta na </w:t>
      </w:r>
      <w:r w:rsidR="00401EAB" w:rsidRPr="005D1E3E">
        <w:rPr>
          <w:noProof/>
          <w:lang w:val="hr-HR"/>
        </w:rPr>
        <w:t>kojem je jasno vidljiva</w:t>
      </w:r>
      <w:r w:rsidR="000A59E9" w:rsidRPr="005D1E3E">
        <w:rPr>
          <w:noProof/>
          <w:lang w:val="hr-HR"/>
        </w:rPr>
        <w:t xml:space="preserve"> </w:t>
      </w:r>
      <w:r w:rsidRPr="005D1E3E">
        <w:rPr>
          <w:noProof/>
          <w:lang w:val="hr-HR"/>
        </w:rPr>
        <w:t xml:space="preserve">pojedina </w:t>
      </w:r>
      <w:r w:rsidR="000A59E9" w:rsidRPr="005D1E3E">
        <w:rPr>
          <w:noProof/>
          <w:lang w:val="hr-HR"/>
        </w:rPr>
        <w:t>prostorija</w:t>
      </w:r>
      <w:r w:rsidR="00401EAB" w:rsidRPr="005D1E3E">
        <w:rPr>
          <w:noProof/>
          <w:lang w:val="hr-HR"/>
        </w:rPr>
        <w:t xml:space="preserve">, položaj izvora ionizirajućeg zračenja u prostoriji te položaj upravljačkog uređaja gdje je primjenjivo. </w:t>
      </w:r>
      <w:r w:rsidR="00E811B7" w:rsidRPr="005D1E3E">
        <w:rPr>
          <w:noProof/>
          <w:lang w:val="hr-HR"/>
        </w:rPr>
        <w:t>Priloženi tlocrti moraju o</w:t>
      </w:r>
      <w:r w:rsidR="00401EAB" w:rsidRPr="005D1E3E">
        <w:rPr>
          <w:noProof/>
          <w:lang w:val="hr-HR"/>
        </w:rPr>
        <w:t>buhvaćati sve prostorije opisane u povezanom tekstu</w:t>
      </w:r>
      <w:r w:rsidR="00E811B7" w:rsidRPr="005D1E3E">
        <w:rPr>
          <w:noProof/>
          <w:lang w:val="hr-HR"/>
        </w:rPr>
        <w:t xml:space="preserve"> s naznačenim nazivom i</w:t>
      </w:r>
      <w:r w:rsidR="00401EAB" w:rsidRPr="005D1E3E">
        <w:rPr>
          <w:noProof/>
          <w:lang w:val="hr-HR"/>
        </w:rPr>
        <w:t xml:space="preserve"> nazivom</w:t>
      </w:r>
      <w:r w:rsidR="00E811B7" w:rsidRPr="005D1E3E">
        <w:rPr>
          <w:noProof/>
          <w:lang w:val="hr-HR"/>
        </w:rPr>
        <w:t xml:space="preserve"> susjedni</w:t>
      </w:r>
      <w:r w:rsidR="00401EAB" w:rsidRPr="005D1E3E">
        <w:rPr>
          <w:noProof/>
          <w:lang w:val="hr-HR"/>
        </w:rPr>
        <w:t>h</w:t>
      </w:r>
      <w:r w:rsidR="00E811B7" w:rsidRPr="005D1E3E">
        <w:rPr>
          <w:noProof/>
          <w:lang w:val="hr-HR"/>
        </w:rPr>
        <w:t xml:space="preserve"> prostorija, sukladno opisima u tekstu.</w:t>
      </w:r>
    </w:p>
    <w:p w14:paraId="5F4D7093" w14:textId="1ED4DF1C" w:rsidR="00E33A1C" w:rsidRPr="00401EAB" w:rsidRDefault="00E33A1C" w:rsidP="00186804">
      <w:pPr>
        <w:spacing w:line="276" w:lineRule="auto"/>
        <w:jc w:val="both"/>
        <w:rPr>
          <w:noProof/>
          <w:lang w:val="hr-HR"/>
        </w:rPr>
      </w:pPr>
      <w:r w:rsidRPr="00401EAB">
        <w:rPr>
          <w:noProof/>
          <w:lang w:val="hr-HR"/>
        </w:rPr>
        <w:t>Za djelatnosti proizvodnje izvora ionizirajućeg zračenja</w:t>
      </w:r>
      <w:r w:rsidR="008B0AEB">
        <w:rPr>
          <w:noProof/>
          <w:lang w:val="hr-HR"/>
        </w:rPr>
        <w:t xml:space="preserve"> potrebno je navesti</w:t>
      </w:r>
      <w:r w:rsidRPr="00401EAB">
        <w:rPr>
          <w:noProof/>
          <w:lang w:val="hr-HR"/>
        </w:rPr>
        <w:t xml:space="preserve"> opis dijela proizvodnog procesa koji se u pojedinoj prostoriji obavlja.</w:t>
      </w:r>
    </w:p>
    <w:p w14:paraId="33A1E953" w14:textId="77777777" w:rsidR="00E811B7" w:rsidRPr="000F579F" w:rsidRDefault="00E811B7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</w:p>
    <w:p w14:paraId="6580F2A9" w14:textId="092DE090" w:rsidR="00E811B7" w:rsidRPr="00CC485B" w:rsidRDefault="0048407F" w:rsidP="00186804">
      <w:pPr>
        <w:pStyle w:val="Normal1"/>
        <w:shd w:val="clear" w:color="auto" w:fill="DEEAF6" w:themeFill="accent5" w:themeFillTint="33"/>
        <w:spacing w:line="276" w:lineRule="auto"/>
        <w:rPr>
          <w:rFonts w:ascii="Times New Roman" w:hAnsi="Times New Roman" w:cs="Times New Roman"/>
          <w:b/>
          <w:sz w:val="24"/>
          <w:szCs w:val="24"/>
          <w:lang w:val="hr-HR"/>
        </w:rPr>
      </w:pPr>
      <w:r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3.3. O</w:t>
      </w:r>
      <w:r w:rsidR="00E811B7" w:rsidRPr="00CC485B"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pis sustava provjetravanja</w:t>
      </w:r>
      <w:r w:rsidR="00E811B7" w:rsidRPr="00CC485B">
        <w:rPr>
          <w:rFonts w:ascii="Times New Roman" w:hAnsi="Times New Roman" w:cs="Times New Roman"/>
          <w:b/>
          <w:sz w:val="24"/>
          <w:szCs w:val="24"/>
          <w:lang w:val="hr-HR"/>
        </w:rPr>
        <w:t xml:space="preserve"> </w:t>
      </w:r>
    </w:p>
    <w:p w14:paraId="1EEA319C" w14:textId="77777777" w:rsidR="00E811B7" w:rsidRPr="000F579F" w:rsidRDefault="00E811B7" w:rsidP="00186804">
      <w:pPr>
        <w:pStyle w:val="Normal1"/>
        <w:spacing w:line="276" w:lineRule="auto"/>
        <w:rPr>
          <w:rFonts w:ascii="Times New Roman" w:hAnsi="Times New Roman" w:cs="Times New Roman"/>
          <w:sz w:val="24"/>
          <w:szCs w:val="24"/>
          <w:lang w:val="hr-HR"/>
        </w:rPr>
      </w:pPr>
    </w:p>
    <w:p w14:paraId="10B9D7E2" w14:textId="26312D99" w:rsidR="00312600" w:rsidRDefault="00312600" w:rsidP="008A0CB0">
      <w:pPr>
        <w:spacing w:line="276" w:lineRule="auto"/>
        <w:jc w:val="both"/>
        <w:rPr>
          <w:noProof/>
          <w:lang w:val="hr-HR"/>
        </w:rPr>
      </w:pPr>
      <w:r>
        <w:rPr>
          <w:noProof/>
          <w:lang w:val="hr-HR"/>
        </w:rPr>
        <w:t>Sustav provjetravanja op</w:t>
      </w:r>
      <w:r w:rsidR="00243320">
        <w:rPr>
          <w:noProof/>
          <w:lang w:val="hr-HR"/>
        </w:rPr>
        <w:t>isuje se samo gdje za to postoje</w:t>
      </w:r>
      <w:r>
        <w:rPr>
          <w:noProof/>
          <w:lang w:val="hr-HR"/>
        </w:rPr>
        <w:t xml:space="preserve"> zakonski uvjeti.</w:t>
      </w:r>
    </w:p>
    <w:p w14:paraId="197DFCF3" w14:textId="10E3DD9F" w:rsidR="00E811B7" w:rsidRPr="00CC485B" w:rsidRDefault="00E811B7" w:rsidP="008A0CB0">
      <w:pPr>
        <w:spacing w:line="276" w:lineRule="auto"/>
        <w:jc w:val="both"/>
        <w:rPr>
          <w:noProof/>
          <w:lang w:val="hr-HR"/>
        </w:rPr>
      </w:pPr>
      <w:r w:rsidRPr="00CC485B">
        <w:rPr>
          <w:noProof/>
          <w:lang w:val="hr-HR"/>
        </w:rPr>
        <w:t>Opisati sustav provjetravanja kod uporabe</w:t>
      </w:r>
      <w:r w:rsidR="00401EAB" w:rsidRPr="00CC485B">
        <w:rPr>
          <w:noProof/>
          <w:lang w:val="hr-HR"/>
        </w:rPr>
        <w:t xml:space="preserve"> otvorenih radioaktivnih izvora.</w:t>
      </w:r>
    </w:p>
    <w:p w14:paraId="115DB080" w14:textId="0330CD22" w:rsidR="00E811B7" w:rsidRPr="00CC485B" w:rsidRDefault="00E811B7" w:rsidP="008A0CB0">
      <w:pPr>
        <w:spacing w:line="276" w:lineRule="auto"/>
        <w:jc w:val="both"/>
        <w:rPr>
          <w:noProof/>
          <w:lang w:val="hr-HR"/>
        </w:rPr>
      </w:pPr>
      <w:r w:rsidRPr="00CC485B">
        <w:rPr>
          <w:noProof/>
          <w:lang w:val="hr-HR"/>
        </w:rPr>
        <w:t>Opisati sustav provjetravanja kod uporabe linearnog akcelaratora</w:t>
      </w:r>
      <w:r w:rsidR="00310975">
        <w:rPr>
          <w:noProof/>
          <w:lang w:val="hr-HR"/>
        </w:rPr>
        <w:t xml:space="preserve"> koji proizvodi elektronske snopove</w:t>
      </w:r>
      <w:r w:rsidR="00312600">
        <w:rPr>
          <w:noProof/>
          <w:lang w:val="hr-HR"/>
        </w:rPr>
        <w:t xml:space="preserve"> (broj izmjena zraka u jednom satu)</w:t>
      </w:r>
      <w:r w:rsidR="00401EAB" w:rsidRPr="00CC485B">
        <w:rPr>
          <w:noProof/>
          <w:lang w:val="hr-HR"/>
        </w:rPr>
        <w:t>.</w:t>
      </w:r>
    </w:p>
    <w:p w14:paraId="5248D725" w14:textId="77777777" w:rsidR="00E811B7" w:rsidRPr="000F579F" w:rsidRDefault="00E811B7" w:rsidP="008A0CB0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</w:p>
    <w:p w14:paraId="4F728C91" w14:textId="38C1965A" w:rsidR="00E811B7" w:rsidRPr="00CC485B" w:rsidRDefault="0048407F" w:rsidP="008A0CB0">
      <w:pPr>
        <w:pStyle w:val="Normal1"/>
        <w:shd w:val="clear" w:color="auto" w:fill="DEEAF6" w:themeFill="accent5" w:themeFillTint="33"/>
        <w:spacing w:line="276" w:lineRule="auto"/>
        <w:rPr>
          <w:rFonts w:ascii="Times New Roman" w:hAnsi="Times New Roman" w:cs="Times New Roman"/>
          <w:b/>
          <w:sz w:val="24"/>
          <w:szCs w:val="24"/>
          <w:lang w:val="hr-HR"/>
        </w:rPr>
      </w:pPr>
      <w:r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3.4. P</w:t>
      </w:r>
      <w:r w:rsidR="00E811B7" w:rsidRPr="00CC485B"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redviđeno trajanje uporabe izvora ionizirajućeg zračenja</w:t>
      </w:r>
      <w:r w:rsidR="00E811B7" w:rsidRPr="00CC485B">
        <w:rPr>
          <w:rFonts w:ascii="Times New Roman" w:hAnsi="Times New Roman" w:cs="Times New Roman"/>
          <w:b/>
          <w:sz w:val="24"/>
          <w:szCs w:val="24"/>
          <w:lang w:val="hr-HR"/>
        </w:rPr>
        <w:t xml:space="preserve"> </w:t>
      </w:r>
    </w:p>
    <w:p w14:paraId="7887869E" w14:textId="77777777" w:rsidR="00E811B7" w:rsidRPr="000F579F" w:rsidRDefault="00E811B7" w:rsidP="008A0CB0">
      <w:pPr>
        <w:pStyle w:val="Normal1"/>
        <w:spacing w:line="276" w:lineRule="auto"/>
        <w:rPr>
          <w:rFonts w:ascii="Times New Roman" w:hAnsi="Times New Roman" w:cs="Times New Roman"/>
          <w:color w:val="4472C4" w:themeColor="accent1"/>
          <w:sz w:val="24"/>
          <w:szCs w:val="24"/>
          <w:lang w:val="hr-HR"/>
        </w:rPr>
      </w:pPr>
    </w:p>
    <w:p w14:paraId="0244437A" w14:textId="0231715F" w:rsidR="00E811B7" w:rsidRPr="00CC485B" w:rsidRDefault="00CC485B" w:rsidP="008A0CB0">
      <w:pPr>
        <w:spacing w:after="120" w:line="276" w:lineRule="auto"/>
        <w:jc w:val="both"/>
        <w:rPr>
          <w:noProof/>
          <w:lang w:val="hr-HR"/>
        </w:rPr>
      </w:pPr>
      <w:r w:rsidRPr="00CC485B">
        <w:rPr>
          <w:noProof/>
          <w:lang w:val="hr-HR"/>
        </w:rPr>
        <w:t>Navest</w:t>
      </w:r>
      <w:r w:rsidR="00E811B7" w:rsidRPr="00CC485B">
        <w:rPr>
          <w:noProof/>
          <w:lang w:val="hr-HR"/>
        </w:rPr>
        <w:t xml:space="preserve">i predviđeno trajanje uporabe </w:t>
      </w:r>
      <w:r w:rsidR="00401EAB" w:rsidRPr="00CC485B">
        <w:rPr>
          <w:noProof/>
          <w:lang w:val="hr-HR"/>
        </w:rPr>
        <w:t>za zatvorene</w:t>
      </w:r>
      <w:r w:rsidR="001140D5" w:rsidRPr="00CC485B">
        <w:rPr>
          <w:noProof/>
          <w:lang w:val="hr-HR"/>
        </w:rPr>
        <w:t xml:space="preserve"> radioak</w:t>
      </w:r>
      <w:r w:rsidR="00401EAB" w:rsidRPr="00CC485B">
        <w:rPr>
          <w:noProof/>
          <w:lang w:val="hr-HR"/>
        </w:rPr>
        <w:t>tivne izvore.</w:t>
      </w:r>
    </w:p>
    <w:p w14:paraId="0FDD5E57" w14:textId="2514E93F" w:rsidR="00E811B7" w:rsidRPr="00CC485B" w:rsidRDefault="00CC485B" w:rsidP="008A0CB0">
      <w:pPr>
        <w:spacing w:after="120" w:line="276" w:lineRule="auto"/>
        <w:jc w:val="both"/>
        <w:rPr>
          <w:noProof/>
          <w:lang w:val="hr-HR"/>
        </w:rPr>
      </w:pPr>
      <w:r w:rsidRPr="00CC485B">
        <w:rPr>
          <w:noProof/>
          <w:lang w:val="hr-HR"/>
        </w:rPr>
        <w:t>Navesti</w:t>
      </w:r>
      <w:r w:rsidR="00E811B7" w:rsidRPr="00CC485B">
        <w:rPr>
          <w:noProof/>
          <w:lang w:val="hr-HR"/>
        </w:rPr>
        <w:t xml:space="preserve"> dinamiku nabavke</w:t>
      </w:r>
      <w:r w:rsidR="00401EAB" w:rsidRPr="00CC485B">
        <w:rPr>
          <w:noProof/>
          <w:lang w:val="hr-HR"/>
        </w:rPr>
        <w:t xml:space="preserve"> ili zamjene</w:t>
      </w:r>
      <w:r w:rsidR="00E811B7" w:rsidRPr="00CC485B">
        <w:rPr>
          <w:noProof/>
          <w:lang w:val="hr-HR"/>
        </w:rPr>
        <w:t xml:space="preserve"> </w:t>
      </w:r>
      <w:r w:rsidR="00401EAB" w:rsidRPr="00CC485B">
        <w:rPr>
          <w:noProof/>
          <w:lang w:val="hr-HR"/>
        </w:rPr>
        <w:t>zatvorenih radioaktivnih izvora</w:t>
      </w:r>
      <w:r w:rsidR="00E811B7" w:rsidRPr="00CC485B">
        <w:rPr>
          <w:noProof/>
          <w:lang w:val="hr-HR"/>
        </w:rPr>
        <w:t>.</w:t>
      </w:r>
    </w:p>
    <w:p w14:paraId="3A78D9DE" w14:textId="2A861A2F" w:rsidR="00E811B7" w:rsidRPr="00CC485B" w:rsidRDefault="00CC485B" w:rsidP="008A0CB0">
      <w:pPr>
        <w:spacing w:after="120" w:line="276" w:lineRule="auto"/>
        <w:jc w:val="both"/>
        <w:rPr>
          <w:noProof/>
          <w:lang w:val="hr-HR"/>
        </w:rPr>
      </w:pPr>
      <w:r w:rsidRPr="00CC485B">
        <w:rPr>
          <w:noProof/>
          <w:lang w:val="hr-HR"/>
        </w:rPr>
        <w:t>Navesti</w:t>
      </w:r>
      <w:r w:rsidR="00E811B7" w:rsidRPr="00CC485B">
        <w:rPr>
          <w:noProof/>
          <w:lang w:val="hr-HR"/>
        </w:rPr>
        <w:t xml:space="preserve"> dinamiku potrošnje i nabavke </w:t>
      </w:r>
      <w:r w:rsidR="00310975">
        <w:rPr>
          <w:noProof/>
          <w:lang w:val="hr-HR"/>
        </w:rPr>
        <w:t xml:space="preserve">te rok prikladnosti </w:t>
      </w:r>
      <w:r w:rsidR="00312600">
        <w:rPr>
          <w:noProof/>
          <w:lang w:val="hr-HR"/>
        </w:rPr>
        <w:t>uporabe</w:t>
      </w:r>
      <w:r w:rsidR="00310975">
        <w:rPr>
          <w:noProof/>
          <w:lang w:val="hr-HR"/>
        </w:rPr>
        <w:t xml:space="preserve"> </w:t>
      </w:r>
      <w:r w:rsidR="00E811B7" w:rsidRPr="00CC485B">
        <w:rPr>
          <w:noProof/>
          <w:lang w:val="hr-HR"/>
        </w:rPr>
        <w:t>otvorenih radio</w:t>
      </w:r>
      <w:r w:rsidR="00312600">
        <w:rPr>
          <w:noProof/>
          <w:lang w:val="hr-HR"/>
        </w:rPr>
        <w:t>ak</w:t>
      </w:r>
      <w:r w:rsidR="00E811B7" w:rsidRPr="00CC485B">
        <w:rPr>
          <w:noProof/>
          <w:lang w:val="hr-HR"/>
        </w:rPr>
        <w:t>tivnih izvora.</w:t>
      </w:r>
    </w:p>
    <w:p w14:paraId="40B21BE2" w14:textId="404D771B" w:rsidR="00CC485B" w:rsidRPr="00CC485B" w:rsidRDefault="00CC485B" w:rsidP="008A0CB0">
      <w:pPr>
        <w:spacing w:line="276" w:lineRule="auto"/>
        <w:jc w:val="both"/>
        <w:rPr>
          <w:noProof/>
          <w:lang w:val="hr-HR"/>
        </w:rPr>
      </w:pPr>
      <w:r w:rsidRPr="00CC485B">
        <w:rPr>
          <w:noProof/>
          <w:lang w:val="hr-HR"/>
        </w:rPr>
        <w:t>Navesti predviđeni rok korištenja električnih uređaja koji proizvode ioniz</w:t>
      </w:r>
      <w:r w:rsidR="00312600">
        <w:rPr>
          <w:noProof/>
          <w:lang w:val="hr-HR"/>
        </w:rPr>
        <w:t>i</w:t>
      </w:r>
      <w:r w:rsidRPr="00CC485B">
        <w:rPr>
          <w:noProof/>
          <w:lang w:val="hr-HR"/>
        </w:rPr>
        <w:t>rajuće zračenje.</w:t>
      </w:r>
    </w:p>
    <w:p w14:paraId="494AF536" w14:textId="77777777" w:rsidR="00E811B7" w:rsidRPr="000F579F" w:rsidRDefault="00E811B7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</w:p>
    <w:p w14:paraId="5BADF11B" w14:textId="1FF645DA" w:rsidR="00E811B7" w:rsidRPr="00CC485B" w:rsidRDefault="0048407F" w:rsidP="00186804">
      <w:pPr>
        <w:pStyle w:val="Normal1"/>
        <w:shd w:val="clear" w:color="auto" w:fill="DEEAF6" w:themeFill="accent5" w:themeFillTint="33"/>
        <w:spacing w:line="276" w:lineRule="auto"/>
        <w:rPr>
          <w:rFonts w:ascii="Times New Roman" w:hAnsi="Times New Roman" w:cs="Times New Roman"/>
          <w:b/>
          <w:sz w:val="24"/>
          <w:szCs w:val="24"/>
          <w:lang w:val="hr-HR"/>
        </w:rPr>
      </w:pPr>
      <w:r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3.5. P</w:t>
      </w:r>
      <w:r w:rsidR="00E811B7" w:rsidRPr="00CC485B"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ostupanje s radioaktivnim otpadom i njegovo zbrinjavanje te način ispuštanja radioaktivnih tvari u okoliš uključujući procjenu izlaganja stanovništva od ispusta</w:t>
      </w:r>
      <w:r w:rsidR="00E811B7" w:rsidRPr="00CC485B">
        <w:rPr>
          <w:rFonts w:ascii="Times New Roman" w:hAnsi="Times New Roman" w:cs="Times New Roman"/>
          <w:b/>
          <w:sz w:val="24"/>
          <w:szCs w:val="24"/>
          <w:lang w:val="hr-HR"/>
        </w:rPr>
        <w:t xml:space="preserve"> </w:t>
      </w:r>
    </w:p>
    <w:p w14:paraId="3B078681" w14:textId="77777777" w:rsidR="00E811B7" w:rsidRPr="000F579F" w:rsidRDefault="00E811B7" w:rsidP="00186804">
      <w:pPr>
        <w:spacing w:line="276" w:lineRule="auto"/>
        <w:jc w:val="both"/>
        <w:rPr>
          <w:color w:val="C00000"/>
          <w:lang w:val="hr-HR"/>
        </w:rPr>
      </w:pPr>
    </w:p>
    <w:p w14:paraId="2ABFD9B5" w14:textId="45D219CC" w:rsidR="00E811B7" w:rsidRPr="00CC485B" w:rsidRDefault="00E811B7" w:rsidP="00186804">
      <w:pPr>
        <w:spacing w:line="276" w:lineRule="auto"/>
        <w:jc w:val="both"/>
        <w:rPr>
          <w:noProof/>
          <w:lang w:val="hr-HR"/>
        </w:rPr>
      </w:pPr>
      <w:r w:rsidRPr="00CC485B">
        <w:rPr>
          <w:noProof/>
          <w:lang w:val="hr-HR"/>
        </w:rPr>
        <w:t>Navodi se samo u slučaju</w:t>
      </w:r>
      <w:r w:rsidR="00312600">
        <w:rPr>
          <w:noProof/>
          <w:lang w:val="hr-HR"/>
        </w:rPr>
        <w:t xml:space="preserve"> djelatnosti s radioaktivnim izvorima</w:t>
      </w:r>
      <w:r w:rsidRPr="00CC485B">
        <w:rPr>
          <w:noProof/>
          <w:lang w:val="hr-HR"/>
        </w:rPr>
        <w:t xml:space="preserve">. </w:t>
      </w:r>
    </w:p>
    <w:p w14:paraId="1D0FBC3D" w14:textId="2D4F1D15" w:rsidR="00E811B7" w:rsidRPr="00D70722" w:rsidRDefault="00E811B7" w:rsidP="00186804">
      <w:pPr>
        <w:spacing w:line="276" w:lineRule="auto"/>
        <w:jc w:val="both"/>
        <w:rPr>
          <w:noProof/>
          <w:lang w:val="hr-HR"/>
        </w:rPr>
      </w:pPr>
      <w:r w:rsidRPr="00D70722">
        <w:rPr>
          <w:noProof/>
          <w:lang w:val="hr-HR"/>
        </w:rPr>
        <w:lastRenderedPageBreak/>
        <w:t>Detaljno opisati način postupanja s radioaktivnim otpadom (način pakiranja, označavanja, način čuvanja, rokovi čuvanja</w:t>
      </w:r>
      <w:r w:rsidR="008B0AEB" w:rsidRPr="00D70722">
        <w:rPr>
          <w:noProof/>
          <w:lang w:val="hr-HR"/>
        </w:rPr>
        <w:t xml:space="preserve"> i zapisi koji se vode</w:t>
      </w:r>
      <w:r w:rsidRPr="00D70722">
        <w:rPr>
          <w:noProof/>
          <w:lang w:val="hr-HR"/>
        </w:rPr>
        <w:t xml:space="preserve">). </w:t>
      </w:r>
      <w:r w:rsidR="00312600" w:rsidRPr="00D70722">
        <w:rPr>
          <w:noProof/>
          <w:lang w:val="hr-HR"/>
        </w:rPr>
        <w:t>Navesti p</w:t>
      </w:r>
      <w:r w:rsidRPr="00D70722">
        <w:rPr>
          <w:noProof/>
          <w:lang w:val="hr-HR"/>
        </w:rPr>
        <w:t>ostupanje s radioaktivnim otpadom nakon što budu postignute razine</w:t>
      </w:r>
      <w:r w:rsidR="00312600" w:rsidRPr="00D70722">
        <w:rPr>
          <w:noProof/>
          <w:lang w:val="hr-HR"/>
        </w:rPr>
        <w:t xml:space="preserve"> aktivnosti niže od granica za ot</w:t>
      </w:r>
      <w:r w:rsidRPr="00D70722">
        <w:rPr>
          <w:noProof/>
          <w:lang w:val="hr-HR"/>
        </w:rPr>
        <w:t xml:space="preserve">puštanje iz nadzora (ako je primjenjivo) ili </w:t>
      </w:r>
      <w:r w:rsidR="00CC485B" w:rsidRPr="00D70722">
        <w:rPr>
          <w:noProof/>
          <w:lang w:val="hr-HR"/>
        </w:rPr>
        <w:t xml:space="preserve">kratko </w:t>
      </w:r>
      <w:r w:rsidRPr="00D70722">
        <w:rPr>
          <w:noProof/>
          <w:lang w:val="hr-HR"/>
        </w:rPr>
        <w:t xml:space="preserve">opisati </w:t>
      </w:r>
      <w:r w:rsidR="00CC485B" w:rsidRPr="00D70722">
        <w:rPr>
          <w:noProof/>
          <w:lang w:val="hr-HR"/>
        </w:rPr>
        <w:t xml:space="preserve">planirani </w:t>
      </w:r>
      <w:r w:rsidRPr="00D70722">
        <w:rPr>
          <w:noProof/>
          <w:lang w:val="hr-HR"/>
        </w:rPr>
        <w:t>način zbrinjavanja. Za otvorene radioaktivne izvore opisati način ispuštanja radioaktivnih tvari u okoliš</w:t>
      </w:r>
      <w:r w:rsidR="00CC485B" w:rsidRPr="00D70722">
        <w:rPr>
          <w:noProof/>
          <w:lang w:val="hr-HR"/>
        </w:rPr>
        <w:t xml:space="preserve"> ako se provodi</w:t>
      </w:r>
      <w:r w:rsidRPr="00D70722">
        <w:rPr>
          <w:noProof/>
          <w:lang w:val="hr-HR"/>
        </w:rPr>
        <w:t>, način procjene i validacije aktivnosti prije ispuštanja radioaktivnih tvari u okoliš.</w:t>
      </w:r>
      <w:r w:rsidR="008A0CB0">
        <w:rPr>
          <w:noProof/>
          <w:lang w:val="hr-HR"/>
        </w:rPr>
        <w:t xml:space="preserve"> </w:t>
      </w:r>
    </w:p>
    <w:p w14:paraId="308E91A2" w14:textId="4C3D24B5" w:rsidR="00B01F20" w:rsidRPr="00B01F20" w:rsidRDefault="008B0AEB" w:rsidP="00186804">
      <w:pPr>
        <w:spacing w:after="0" w:line="276" w:lineRule="auto"/>
        <w:jc w:val="both"/>
        <w:rPr>
          <w:noProof/>
          <w:lang w:val="hr-HR"/>
        </w:rPr>
      </w:pPr>
      <w:r w:rsidRPr="00D70722">
        <w:rPr>
          <w:noProof/>
          <w:lang w:val="hr-HR"/>
        </w:rPr>
        <w:t>Ako se planira</w:t>
      </w:r>
      <w:r w:rsidR="00B01F20" w:rsidRPr="00D70722">
        <w:rPr>
          <w:noProof/>
          <w:lang w:val="hr-HR"/>
        </w:rPr>
        <w:t xml:space="preserve"> ispušta</w:t>
      </w:r>
      <w:r w:rsidRPr="00D70722">
        <w:rPr>
          <w:noProof/>
          <w:lang w:val="hr-HR"/>
        </w:rPr>
        <w:t>nje radioaktivnih</w:t>
      </w:r>
      <w:r w:rsidR="00B01F20" w:rsidRPr="00D70722">
        <w:rPr>
          <w:noProof/>
          <w:lang w:val="hr-HR"/>
        </w:rPr>
        <w:t xml:space="preserve"> tvari u okoliš</w:t>
      </w:r>
      <w:r w:rsidRPr="00D70722">
        <w:rPr>
          <w:noProof/>
          <w:lang w:val="hr-HR"/>
        </w:rPr>
        <w:t xml:space="preserve"> (uključujući sustave javne odvodnje)</w:t>
      </w:r>
      <w:r w:rsidR="00B01F20" w:rsidRPr="00D70722">
        <w:rPr>
          <w:noProof/>
          <w:lang w:val="hr-HR"/>
        </w:rPr>
        <w:t xml:space="preserve"> potrebno je napraviti procjenu ozračenja reprezentativne osobe od ispuštanja svih radionuklida </w:t>
      </w:r>
      <w:r w:rsidR="00B01F20" w:rsidRPr="00B01F20">
        <w:rPr>
          <w:noProof/>
          <w:lang w:val="hr-HR"/>
        </w:rPr>
        <w:t>koje se namjerava ispuštati u okoliš, uključujući sve puteve ozračenja</w:t>
      </w:r>
      <w:r w:rsidR="00006FD8">
        <w:rPr>
          <w:noProof/>
          <w:lang w:val="hr-HR"/>
        </w:rPr>
        <w:t xml:space="preserve"> te dati detalje procjene</w:t>
      </w:r>
      <w:r w:rsidR="00B01F20" w:rsidRPr="00B01F20">
        <w:rPr>
          <w:noProof/>
          <w:lang w:val="hr-HR"/>
        </w:rPr>
        <w:t>. Procjenjuje se efektivna doza u godini dana, ako je procijenjena vrijednost doze veća od 10 µSv u godini dana potrebno je postupiti u skladu s Pravilnikom o praćenju stanja radioaktivnosti u okolišu, NN 40/18.</w:t>
      </w:r>
    </w:p>
    <w:p w14:paraId="69C7C99E" w14:textId="77777777" w:rsidR="00B01F20" w:rsidRPr="00CC485B" w:rsidRDefault="00B01F20" w:rsidP="00186804">
      <w:pPr>
        <w:spacing w:line="276" w:lineRule="auto"/>
        <w:jc w:val="both"/>
        <w:rPr>
          <w:noProof/>
          <w:lang w:val="hr-HR"/>
        </w:rPr>
      </w:pPr>
    </w:p>
    <w:p w14:paraId="64C8A301" w14:textId="77777777" w:rsidR="00E811B7" w:rsidRPr="000F579F" w:rsidRDefault="00E811B7" w:rsidP="00186804">
      <w:pPr>
        <w:pStyle w:val="Normal1"/>
        <w:spacing w:line="276" w:lineRule="auto"/>
        <w:rPr>
          <w:rStyle w:val="bold1"/>
          <w:rFonts w:ascii="Times New Roman" w:hAnsi="Times New Roman" w:cs="Times New Roman"/>
          <w:b w:val="0"/>
          <w:sz w:val="24"/>
          <w:szCs w:val="24"/>
          <w:lang w:val="hr-HR"/>
        </w:rPr>
      </w:pPr>
    </w:p>
    <w:p w14:paraId="002242E5" w14:textId="066B4F59" w:rsidR="00E811B7" w:rsidRPr="000F579F" w:rsidRDefault="0048407F" w:rsidP="00186804">
      <w:pPr>
        <w:pStyle w:val="Normal1"/>
        <w:shd w:val="clear" w:color="auto" w:fill="BDD6EE" w:themeFill="accent5" w:themeFillTint="66"/>
        <w:spacing w:line="276" w:lineRule="auto"/>
        <w:rPr>
          <w:rFonts w:ascii="Times New Roman" w:hAnsi="Times New Roman" w:cs="Times New Roman"/>
          <w:b/>
          <w:sz w:val="24"/>
          <w:szCs w:val="24"/>
          <w:lang w:val="hr-HR"/>
        </w:rPr>
      </w:pPr>
      <w:r>
        <w:rPr>
          <w:rStyle w:val="bold1"/>
          <w:rFonts w:ascii="Times New Roman" w:hAnsi="Times New Roman" w:cs="Times New Roman"/>
          <w:sz w:val="24"/>
          <w:szCs w:val="24"/>
          <w:lang w:val="hr-HR"/>
        </w:rPr>
        <w:t>4. M</w:t>
      </w:r>
      <w:r w:rsidR="00E811B7" w:rsidRPr="000F579F">
        <w:rPr>
          <w:rStyle w:val="bold1"/>
          <w:rFonts w:ascii="Times New Roman" w:hAnsi="Times New Roman" w:cs="Times New Roman"/>
          <w:sz w:val="24"/>
          <w:szCs w:val="24"/>
          <w:lang w:val="hr-HR"/>
        </w:rPr>
        <w:t>jere zaštite izloženih radnika i stanovništva od ionizirajućeg zračenja:</w:t>
      </w:r>
    </w:p>
    <w:p w14:paraId="3D6D0363" w14:textId="7344E72A" w:rsidR="00E811B7" w:rsidRDefault="00E811B7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</w:p>
    <w:p w14:paraId="35653B08" w14:textId="77777777" w:rsidR="00B3545B" w:rsidRPr="000F579F" w:rsidRDefault="00B3545B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</w:p>
    <w:p w14:paraId="1A27CFA6" w14:textId="05EA5761" w:rsidR="00E811B7" w:rsidRPr="008563C7" w:rsidRDefault="008563C7" w:rsidP="00186804">
      <w:pPr>
        <w:pStyle w:val="Normal1"/>
        <w:shd w:val="clear" w:color="auto" w:fill="DEEAF6" w:themeFill="accent5" w:themeFillTint="33"/>
        <w:spacing w:line="276" w:lineRule="auto"/>
        <w:rPr>
          <w:rFonts w:ascii="Times New Roman" w:hAnsi="Times New Roman" w:cs="Times New Roman"/>
          <w:b/>
          <w:sz w:val="24"/>
          <w:szCs w:val="24"/>
          <w:lang w:val="hr-HR"/>
        </w:rPr>
      </w:pPr>
      <w:r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4.1. Z</w:t>
      </w:r>
      <w:r w:rsidR="00E811B7" w:rsidRPr="008563C7"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aštita izvora ionizirajućeg zračenja i prostorija u kojima se izvor ionizirajućeg zračenja koristi ili čuva kada se ne koristi</w:t>
      </w:r>
      <w:r w:rsidR="00E811B7" w:rsidRPr="008563C7">
        <w:rPr>
          <w:rFonts w:ascii="Times New Roman" w:hAnsi="Times New Roman" w:cs="Times New Roman"/>
          <w:b/>
          <w:sz w:val="24"/>
          <w:szCs w:val="24"/>
          <w:lang w:val="hr-HR"/>
        </w:rPr>
        <w:t xml:space="preserve"> </w:t>
      </w:r>
    </w:p>
    <w:p w14:paraId="0455DDA3" w14:textId="77777777" w:rsidR="007C4B27" w:rsidRPr="000F579F" w:rsidRDefault="007C4B27" w:rsidP="00186804">
      <w:pPr>
        <w:pStyle w:val="Normal1"/>
        <w:spacing w:line="276" w:lineRule="auto"/>
        <w:rPr>
          <w:rFonts w:ascii="Times New Roman" w:hAnsi="Times New Roman" w:cs="Times New Roman"/>
          <w:sz w:val="24"/>
          <w:szCs w:val="24"/>
          <w:lang w:val="hr-HR"/>
        </w:rPr>
      </w:pPr>
    </w:p>
    <w:p w14:paraId="373FCD8E" w14:textId="492A8978" w:rsidR="00FE2065" w:rsidRPr="00FE2065" w:rsidRDefault="00FE2065" w:rsidP="00186804">
      <w:pPr>
        <w:spacing w:line="276" w:lineRule="auto"/>
        <w:jc w:val="both"/>
        <w:rPr>
          <w:noProof/>
          <w:lang w:val="hr-HR"/>
        </w:rPr>
      </w:pPr>
      <w:r w:rsidRPr="00FE2065">
        <w:rPr>
          <w:noProof/>
          <w:lang w:val="hr-HR"/>
        </w:rPr>
        <w:t>U ovoj točki opisuje se način kako se izvori ionizir</w:t>
      </w:r>
      <w:r w:rsidR="00D746CE">
        <w:rPr>
          <w:noProof/>
          <w:lang w:val="hr-HR"/>
        </w:rPr>
        <w:t>ajućeg zračenja štite od krađe,</w:t>
      </w:r>
      <w:r w:rsidRPr="00FE2065">
        <w:rPr>
          <w:noProof/>
          <w:lang w:val="hr-HR"/>
        </w:rPr>
        <w:t xml:space="preserve"> neovlaštenog </w:t>
      </w:r>
      <w:r w:rsidRPr="00D70722">
        <w:rPr>
          <w:noProof/>
          <w:lang w:val="hr-HR"/>
        </w:rPr>
        <w:t xml:space="preserve">rukovanja te </w:t>
      </w:r>
      <w:r w:rsidR="00D70722" w:rsidRPr="00D70722">
        <w:rPr>
          <w:noProof/>
          <w:lang w:val="hr-HR"/>
        </w:rPr>
        <w:t xml:space="preserve">prostorije </w:t>
      </w:r>
      <w:r w:rsidRPr="00D70722">
        <w:rPr>
          <w:noProof/>
          <w:lang w:val="hr-HR"/>
        </w:rPr>
        <w:t>od neovlaštenog ulaska u područje posebnog nadgledanja</w:t>
      </w:r>
      <w:r w:rsidR="00006FD8">
        <w:rPr>
          <w:noProof/>
          <w:lang w:val="hr-HR"/>
        </w:rPr>
        <w:t xml:space="preserve"> tj. mjere fizičke zaštite</w:t>
      </w:r>
      <w:r w:rsidRPr="00D70722">
        <w:rPr>
          <w:noProof/>
          <w:lang w:val="hr-HR"/>
        </w:rPr>
        <w:t xml:space="preserve">. U ovoj točki se ne opisuje zaštita ljudi od </w:t>
      </w:r>
      <w:r w:rsidR="00D70722" w:rsidRPr="00D70722">
        <w:rPr>
          <w:noProof/>
          <w:lang w:val="hr-HR"/>
        </w:rPr>
        <w:t>ionizirajućeg zračenja</w:t>
      </w:r>
      <w:r w:rsidRPr="00D70722">
        <w:rPr>
          <w:noProof/>
          <w:lang w:val="hr-HR"/>
        </w:rPr>
        <w:t xml:space="preserve"> jer je isto tema točke 3.2..</w:t>
      </w:r>
      <w:r w:rsidR="00006FD8">
        <w:rPr>
          <w:noProof/>
          <w:lang w:val="hr-HR"/>
        </w:rPr>
        <w:t xml:space="preserve"> </w:t>
      </w:r>
    </w:p>
    <w:p w14:paraId="6D2470E2" w14:textId="6858784F" w:rsidR="00E811B7" w:rsidRDefault="008B0AEB" w:rsidP="00186804">
      <w:pPr>
        <w:spacing w:line="276" w:lineRule="auto"/>
        <w:jc w:val="both"/>
        <w:rPr>
          <w:noProof/>
          <w:lang w:val="hr-HR"/>
        </w:rPr>
      </w:pPr>
      <w:r>
        <w:rPr>
          <w:noProof/>
          <w:lang w:val="hr-HR"/>
        </w:rPr>
        <w:t xml:space="preserve">Ako se radi o radioaktivnim izvorima 4. i 5. kategorije treba navesti planirane mjere nuklearnog osiguranja. Za izvore 1., 2. i 3. kategorije referira se na Plan nuklearnog osiguranja. </w:t>
      </w:r>
      <w:r w:rsidR="00E811B7" w:rsidRPr="00FE2065">
        <w:rPr>
          <w:noProof/>
          <w:lang w:val="hr-HR"/>
        </w:rPr>
        <w:t xml:space="preserve">Detaljno </w:t>
      </w:r>
      <w:r w:rsidR="00D746CE" w:rsidRPr="00FE2065">
        <w:rPr>
          <w:noProof/>
          <w:lang w:val="hr-HR"/>
        </w:rPr>
        <w:t xml:space="preserve">za svaki izvor (ili tip izvora) ionizirajućeg zračenja </w:t>
      </w:r>
      <w:r w:rsidR="00E811B7" w:rsidRPr="00FE2065">
        <w:rPr>
          <w:noProof/>
          <w:lang w:val="hr-HR"/>
        </w:rPr>
        <w:t>opisati način zaštite od neovlaštenog korištenja ili otuđenja te način zaštite pristupa u prostorije</w:t>
      </w:r>
      <w:r w:rsidR="00D746CE">
        <w:rPr>
          <w:noProof/>
          <w:lang w:val="hr-HR"/>
        </w:rPr>
        <w:t xml:space="preserve"> ili područje</w:t>
      </w:r>
      <w:r w:rsidR="00E811B7" w:rsidRPr="00FE2065">
        <w:rPr>
          <w:noProof/>
          <w:lang w:val="hr-HR"/>
        </w:rPr>
        <w:t xml:space="preserve"> u kojima se izvori ionizirajućeg zračenja koriste ili čuvaju kada se ne koriste</w:t>
      </w:r>
      <w:r w:rsidR="000A6937" w:rsidRPr="00FE2065">
        <w:rPr>
          <w:noProof/>
          <w:lang w:val="hr-HR"/>
        </w:rPr>
        <w:t xml:space="preserve">, a </w:t>
      </w:r>
      <w:r w:rsidR="00D746CE">
        <w:rPr>
          <w:noProof/>
          <w:lang w:val="hr-HR"/>
        </w:rPr>
        <w:t>osobito za područje</w:t>
      </w:r>
      <w:r w:rsidR="000A6937" w:rsidRPr="00FE2065">
        <w:rPr>
          <w:noProof/>
          <w:lang w:val="hr-HR"/>
        </w:rPr>
        <w:t xml:space="preserve"> posebnog nadgledanja</w:t>
      </w:r>
      <w:r w:rsidR="00E811B7" w:rsidRPr="00FE2065">
        <w:rPr>
          <w:noProof/>
          <w:lang w:val="hr-HR"/>
        </w:rPr>
        <w:t xml:space="preserve">. </w:t>
      </w:r>
    </w:p>
    <w:p w14:paraId="250C6862" w14:textId="3940AB14" w:rsidR="00D70722" w:rsidRDefault="00D70722" w:rsidP="00186804">
      <w:pPr>
        <w:spacing w:line="276" w:lineRule="auto"/>
        <w:jc w:val="both"/>
        <w:rPr>
          <w:noProof/>
          <w:lang w:val="hr-HR"/>
        </w:rPr>
      </w:pPr>
      <w:r>
        <w:rPr>
          <w:noProof/>
          <w:lang w:val="hr-HR"/>
        </w:rPr>
        <w:t>Nije dovoljno navesti da je prostor pod nadzorom već treba objasniti na koji način se nadzor provodi</w:t>
      </w:r>
      <w:r w:rsidR="00006FD8">
        <w:rPr>
          <w:noProof/>
          <w:lang w:val="hr-HR"/>
        </w:rPr>
        <w:t>, specificirati po izvorima i prostorima</w:t>
      </w:r>
      <w:r>
        <w:rPr>
          <w:noProof/>
          <w:lang w:val="hr-HR"/>
        </w:rPr>
        <w:t>. Tekst objašnjenja mora biti u skladu s tlocrtom iz točke 3.2.</w:t>
      </w:r>
    </w:p>
    <w:p w14:paraId="266FD598" w14:textId="2BD58F93" w:rsidR="00FE2065" w:rsidRPr="00FE2065" w:rsidRDefault="00FE2065" w:rsidP="00186804">
      <w:pPr>
        <w:spacing w:after="0" w:line="276" w:lineRule="auto"/>
        <w:jc w:val="both"/>
        <w:rPr>
          <w:noProof/>
          <w:lang w:val="hr-HR"/>
        </w:rPr>
      </w:pPr>
      <w:r>
        <w:rPr>
          <w:noProof/>
          <w:lang w:val="hr-HR"/>
        </w:rPr>
        <w:t>Također je potrebno navesti mjere nuklearnog osiguranja za prostorije spremišta u kojima se čuvaju iskorišteni izvori i radioaktivni otpad.</w:t>
      </w:r>
    </w:p>
    <w:p w14:paraId="2A0B708F" w14:textId="77777777" w:rsidR="00E811B7" w:rsidRPr="000F579F" w:rsidRDefault="00E811B7" w:rsidP="00186804">
      <w:pPr>
        <w:pStyle w:val="Normal1"/>
        <w:spacing w:line="276" w:lineRule="auto"/>
        <w:rPr>
          <w:rFonts w:ascii="Times New Roman" w:hAnsi="Times New Roman" w:cs="Times New Roman"/>
          <w:color w:val="4472C4" w:themeColor="accent1"/>
          <w:sz w:val="24"/>
          <w:szCs w:val="24"/>
          <w:lang w:val="hr-HR"/>
        </w:rPr>
      </w:pPr>
    </w:p>
    <w:p w14:paraId="13E9EB81" w14:textId="77777777" w:rsidR="00E811B7" w:rsidRPr="000F579F" w:rsidRDefault="00E811B7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</w:p>
    <w:p w14:paraId="0FFC6744" w14:textId="5946FB77" w:rsidR="00E811B7" w:rsidRPr="00FE2065" w:rsidRDefault="0048407F" w:rsidP="00186804">
      <w:pPr>
        <w:pStyle w:val="Normal1"/>
        <w:shd w:val="clear" w:color="auto" w:fill="DEEAF6" w:themeFill="accent5" w:themeFillTint="33"/>
        <w:spacing w:line="276" w:lineRule="auto"/>
        <w:rPr>
          <w:rFonts w:ascii="Times New Roman" w:hAnsi="Times New Roman" w:cs="Times New Roman"/>
          <w:b/>
          <w:sz w:val="24"/>
          <w:szCs w:val="24"/>
          <w:lang w:val="hr-HR"/>
        </w:rPr>
      </w:pPr>
      <w:r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4.2. S</w:t>
      </w:r>
      <w:r w:rsidR="00E811B7" w:rsidRPr="00FE2065"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ustavi zaštite (podaci o znakovima upozorenja, sustavima za prekid zračenja i slično)</w:t>
      </w:r>
      <w:r w:rsidR="00E811B7" w:rsidRPr="00FE2065">
        <w:rPr>
          <w:rFonts w:ascii="Times New Roman" w:hAnsi="Times New Roman" w:cs="Times New Roman"/>
          <w:b/>
          <w:sz w:val="24"/>
          <w:szCs w:val="24"/>
          <w:lang w:val="hr-HR"/>
        </w:rPr>
        <w:t xml:space="preserve"> </w:t>
      </w:r>
    </w:p>
    <w:p w14:paraId="61126668" w14:textId="77777777" w:rsidR="00E811B7" w:rsidRPr="000F579F" w:rsidRDefault="00E811B7" w:rsidP="00186804">
      <w:pPr>
        <w:spacing w:after="0" w:line="276" w:lineRule="auto"/>
        <w:rPr>
          <w:noProof/>
          <w:color w:val="C00000"/>
          <w:lang w:val="hr-HR"/>
        </w:rPr>
      </w:pPr>
    </w:p>
    <w:p w14:paraId="19EF814B" w14:textId="2C8F2E96" w:rsidR="00E811B7" w:rsidRPr="00D21FBB" w:rsidRDefault="00D746CE" w:rsidP="00186804">
      <w:pPr>
        <w:spacing w:line="276" w:lineRule="auto"/>
        <w:jc w:val="both"/>
        <w:rPr>
          <w:noProof/>
          <w:lang w:val="hr-HR"/>
        </w:rPr>
      </w:pPr>
      <w:r w:rsidRPr="00D21FBB">
        <w:rPr>
          <w:noProof/>
          <w:lang w:val="hr-HR"/>
        </w:rPr>
        <w:t>Za sve vrste izvora ionizirajućeg zračenja na</w:t>
      </w:r>
      <w:r w:rsidR="00E811B7" w:rsidRPr="00D21FBB">
        <w:rPr>
          <w:noProof/>
          <w:lang w:val="hr-HR"/>
        </w:rPr>
        <w:t xml:space="preserve">vesti podatke o </w:t>
      </w:r>
      <w:r w:rsidRPr="00D21FBB">
        <w:rPr>
          <w:noProof/>
          <w:lang w:val="hr-HR"/>
        </w:rPr>
        <w:t xml:space="preserve">postavljenim </w:t>
      </w:r>
      <w:r w:rsidR="00E811B7" w:rsidRPr="00D21FBB">
        <w:rPr>
          <w:noProof/>
          <w:lang w:val="hr-HR"/>
        </w:rPr>
        <w:t>znakovima upozorenja</w:t>
      </w:r>
      <w:r w:rsidRPr="00D21FBB">
        <w:rPr>
          <w:noProof/>
          <w:lang w:val="hr-HR"/>
        </w:rPr>
        <w:t xml:space="preserve"> koji se nalaze na samim izvorima ionizirajućeg zračenja, </w:t>
      </w:r>
      <w:r w:rsidR="008563C7">
        <w:rPr>
          <w:noProof/>
          <w:lang w:val="hr-HR"/>
        </w:rPr>
        <w:t xml:space="preserve">na vratima </w:t>
      </w:r>
      <w:r w:rsidRPr="00D21FBB">
        <w:rPr>
          <w:noProof/>
          <w:lang w:val="hr-HR"/>
        </w:rPr>
        <w:t>prostorija u kojima se izvori koriste ili čuvaju kada se ne koriste (samo za radioaktivne izvore)</w:t>
      </w:r>
      <w:r w:rsidR="00E811B7" w:rsidRPr="00D21FBB">
        <w:rPr>
          <w:noProof/>
          <w:lang w:val="hr-HR"/>
        </w:rPr>
        <w:t>, sustavima za prekid zračenja i sl.</w:t>
      </w:r>
      <w:r w:rsidR="008563C7">
        <w:rPr>
          <w:noProof/>
          <w:lang w:val="hr-HR"/>
        </w:rPr>
        <w:t xml:space="preserve"> Navesti svjetlosna ili zvučna upozorenja, za znakove upozorenja koji sadrže tekst navesti </w:t>
      </w:r>
      <w:r w:rsidR="008563C7" w:rsidRPr="00D21FBB">
        <w:rPr>
          <w:noProof/>
          <w:lang w:val="hr-HR"/>
        </w:rPr>
        <w:t>sadržaj oznake</w:t>
      </w:r>
      <w:r w:rsidR="008563C7">
        <w:rPr>
          <w:noProof/>
          <w:lang w:val="hr-HR"/>
        </w:rPr>
        <w:t>.</w:t>
      </w:r>
      <w:r w:rsidR="008A0CB0">
        <w:rPr>
          <w:noProof/>
          <w:lang w:val="hr-HR"/>
        </w:rPr>
        <w:t xml:space="preserve"> U slučaju da nedostaju propisani znakovi upozorenja ili sustavi za prekid zračenja isto je potrebno navesti.</w:t>
      </w:r>
    </w:p>
    <w:p w14:paraId="143FE819" w14:textId="77777777" w:rsidR="00E811B7" w:rsidRPr="000F579F" w:rsidRDefault="00E811B7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</w:p>
    <w:p w14:paraId="72B7D65A" w14:textId="70F9E748" w:rsidR="00E811B7" w:rsidRPr="00D21FBB" w:rsidRDefault="0048407F" w:rsidP="00186804">
      <w:pPr>
        <w:pStyle w:val="Normal1"/>
        <w:shd w:val="clear" w:color="auto" w:fill="DEEAF6" w:themeFill="accent5" w:themeFillTint="33"/>
        <w:spacing w:line="276" w:lineRule="auto"/>
        <w:rPr>
          <w:rFonts w:ascii="Times New Roman" w:hAnsi="Times New Roman" w:cs="Times New Roman"/>
          <w:b/>
          <w:sz w:val="24"/>
          <w:szCs w:val="24"/>
          <w:lang w:val="hr-HR"/>
        </w:rPr>
      </w:pPr>
      <w:r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lastRenderedPageBreak/>
        <w:t>4.3. A</w:t>
      </w:r>
      <w:r w:rsidR="00E811B7" w:rsidRPr="00D21FBB"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 xml:space="preserve">dministrativne mjere zaštite (podaci o raspodjeli odgovornosti, organizaciji poslova vezano uz uporabu izvora ionizirajućeg zračenja, pisane procedure  i slično) </w:t>
      </w:r>
    </w:p>
    <w:p w14:paraId="11A741A5" w14:textId="77777777" w:rsidR="00E811B7" w:rsidRPr="000F579F" w:rsidRDefault="00E811B7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</w:p>
    <w:p w14:paraId="24649DD7" w14:textId="4CA6922A" w:rsidR="00D21FBB" w:rsidRPr="00D21FBB" w:rsidRDefault="00193D9C" w:rsidP="00186804">
      <w:pPr>
        <w:spacing w:line="276" w:lineRule="auto"/>
        <w:jc w:val="both"/>
        <w:rPr>
          <w:noProof/>
          <w:lang w:val="hr-HR"/>
        </w:rPr>
      </w:pPr>
      <w:r>
        <w:rPr>
          <w:noProof/>
          <w:lang w:val="hr-HR"/>
        </w:rPr>
        <w:t>U ovoj točki navode</w:t>
      </w:r>
      <w:r w:rsidR="00D21FBB" w:rsidRPr="00D21FBB">
        <w:rPr>
          <w:noProof/>
          <w:lang w:val="hr-HR"/>
        </w:rPr>
        <w:t xml:space="preserve"> se elementi sustava upravljanja </w:t>
      </w:r>
      <w:r w:rsidR="008A0CB0">
        <w:rPr>
          <w:noProof/>
          <w:lang w:val="hr-HR"/>
        </w:rPr>
        <w:t>(management sustav)</w:t>
      </w:r>
      <w:r w:rsidR="00D21FBB" w:rsidRPr="00D21FBB">
        <w:rPr>
          <w:noProof/>
          <w:lang w:val="hr-HR"/>
        </w:rPr>
        <w:t xml:space="preserve">. </w:t>
      </w:r>
    </w:p>
    <w:p w14:paraId="588E0FA9" w14:textId="2B09EB67" w:rsidR="00E811B7" w:rsidRPr="00D21FBB" w:rsidRDefault="00E811B7" w:rsidP="00186804">
      <w:pPr>
        <w:spacing w:line="276" w:lineRule="auto"/>
        <w:jc w:val="both"/>
        <w:rPr>
          <w:noProof/>
          <w:lang w:val="hr-HR"/>
        </w:rPr>
      </w:pPr>
      <w:r w:rsidRPr="00D21FBB">
        <w:rPr>
          <w:noProof/>
          <w:lang w:val="hr-HR"/>
        </w:rPr>
        <w:t xml:space="preserve">Navesti podatke o raspodjeli odgovornosti i organizaciji poslova vezano uz uporabu izvora ionizirajućeg zračenja. </w:t>
      </w:r>
      <w:r w:rsidR="00D21FBB" w:rsidRPr="00D21FBB">
        <w:rPr>
          <w:noProof/>
          <w:lang w:val="hr-HR"/>
        </w:rPr>
        <w:t xml:space="preserve">Navesti tko je za što odgovoran u smislu zadavanja poslova, provedbe poslova, a kod medicinskog ozračenja zapošljava li podnositelj zahtjeva </w:t>
      </w:r>
      <w:r w:rsidR="00372F02">
        <w:rPr>
          <w:noProof/>
          <w:lang w:val="hr-HR"/>
        </w:rPr>
        <w:t xml:space="preserve">sve potrebne kadrove </w:t>
      </w:r>
      <w:r w:rsidR="00372F02" w:rsidRPr="00372F02">
        <w:rPr>
          <w:noProof/>
          <w:lang w:val="hr-HR"/>
        </w:rPr>
        <w:t xml:space="preserve">odgovarajućih struka za provedbu djelatnosti (medicinski fizičari, stručnjak za medicinsku fiziku, uputitelji, </w:t>
      </w:r>
      <w:r w:rsidR="00D21FBB" w:rsidRPr="00372F02">
        <w:rPr>
          <w:noProof/>
          <w:lang w:val="hr-HR"/>
        </w:rPr>
        <w:t>k</w:t>
      </w:r>
      <w:r w:rsidR="00372F02" w:rsidRPr="00372F02">
        <w:rPr>
          <w:noProof/>
          <w:lang w:val="hr-HR"/>
        </w:rPr>
        <w:t>linički odgovorni zdravstveni radnici</w:t>
      </w:r>
      <w:r w:rsidR="00372F02">
        <w:rPr>
          <w:noProof/>
          <w:lang w:val="hr-HR"/>
        </w:rPr>
        <w:t xml:space="preserve"> i sl</w:t>
      </w:r>
      <w:r w:rsidR="00372F02" w:rsidRPr="00372F02">
        <w:rPr>
          <w:noProof/>
          <w:lang w:val="hr-HR"/>
        </w:rPr>
        <w:t>).</w:t>
      </w:r>
      <w:r w:rsidR="00372F02">
        <w:rPr>
          <w:noProof/>
          <w:lang w:val="hr-HR"/>
        </w:rPr>
        <w:t xml:space="preserve"> U slučaju tvrtki koje provode radiodijagnostička snimanja u dentalnoj medicini bez prisustva doktora dentalne medicine navesti provodi li se djelatnost temeljem uputnice odgovarajućeg uputitelja.  </w:t>
      </w:r>
    </w:p>
    <w:p w14:paraId="5CFBB37D" w14:textId="52E1EE6D" w:rsidR="00E811B7" w:rsidRPr="00D21FBB" w:rsidRDefault="00E811B7" w:rsidP="00186804">
      <w:pPr>
        <w:spacing w:line="276" w:lineRule="auto"/>
        <w:jc w:val="both"/>
        <w:rPr>
          <w:noProof/>
          <w:lang w:val="hr-HR"/>
        </w:rPr>
      </w:pPr>
      <w:r w:rsidRPr="00D21FBB">
        <w:rPr>
          <w:noProof/>
          <w:lang w:val="hr-HR"/>
        </w:rPr>
        <w:t xml:space="preserve">Treba navesti </w:t>
      </w:r>
      <w:r w:rsidR="008B0AEB">
        <w:rPr>
          <w:noProof/>
          <w:lang w:val="hr-HR"/>
        </w:rPr>
        <w:t>posjeduje li osoblje</w:t>
      </w:r>
      <w:r w:rsidR="00D21FBB" w:rsidRPr="00D21FBB">
        <w:rPr>
          <w:noProof/>
          <w:lang w:val="hr-HR"/>
        </w:rPr>
        <w:t xml:space="preserve"> odgovarajuću stručnu spremu i </w:t>
      </w:r>
      <w:r w:rsidRPr="00D21FBB">
        <w:rPr>
          <w:noProof/>
          <w:lang w:val="hr-HR"/>
        </w:rPr>
        <w:t xml:space="preserve">edukaciju </w:t>
      </w:r>
      <w:r w:rsidR="00D21FBB" w:rsidRPr="00D21FBB">
        <w:rPr>
          <w:noProof/>
          <w:lang w:val="hr-HR"/>
        </w:rPr>
        <w:t>vezano za</w:t>
      </w:r>
      <w:r w:rsidRPr="00D21FBB">
        <w:rPr>
          <w:noProof/>
          <w:lang w:val="hr-HR"/>
        </w:rPr>
        <w:t xml:space="preserve"> </w:t>
      </w:r>
      <w:r w:rsidR="00D21FBB" w:rsidRPr="00D21FBB">
        <w:rPr>
          <w:noProof/>
          <w:lang w:val="hr-HR"/>
        </w:rPr>
        <w:t>rukovanje izvorima ionizirajućeg zračenja odnosno primjenu mjera radiološke sigurnosti. Za osobu odgovornu za zaštitu od ionizirajućeg zračenja treba navesti posjeduje li odgovarajuću stručnu spremu i edukaciju vezano</w:t>
      </w:r>
      <w:r w:rsidR="008B0AEB">
        <w:rPr>
          <w:noProof/>
          <w:lang w:val="hr-HR"/>
        </w:rPr>
        <w:t xml:space="preserve"> za</w:t>
      </w:r>
      <w:r w:rsidR="00D21FBB" w:rsidRPr="00D21FBB">
        <w:rPr>
          <w:noProof/>
          <w:lang w:val="hr-HR"/>
        </w:rPr>
        <w:t xml:space="preserve"> primjenu mjera radiološke sigurnosti za osobe odgovorne za zaštitu od ionizirajućeg zračenja.</w:t>
      </w:r>
    </w:p>
    <w:p w14:paraId="3F21AE3B" w14:textId="27CFFA89" w:rsidR="00E811B7" w:rsidRDefault="00E811B7" w:rsidP="00186804">
      <w:pPr>
        <w:spacing w:after="0" w:line="276" w:lineRule="auto"/>
        <w:jc w:val="both"/>
        <w:rPr>
          <w:noProof/>
          <w:lang w:val="hr-HR"/>
        </w:rPr>
      </w:pPr>
      <w:r w:rsidRPr="00855AAF">
        <w:rPr>
          <w:noProof/>
          <w:lang w:val="hr-HR"/>
        </w:rPr>
        <w:t xml:space="preserve">Navesti sve procedure koje je pravna ili fizička osoba donijela vezano uz rad u području nadgledanja ili posebnog nadgledanja, radne upute za rad s pojedinim tipom izvora ionizirajućeg zračenja, postupanja s radioaktivnim otpadom, postupanja za slučaj izvanrednog događaja i sl.  </w:t>
      </w:r>
    </w:p>
    <w:p w14:paraId="70CB3448" w14:textId="3EA1982E" w:rsidR="008A0CB0" w:rsidRDefault="008A0CB0" w:rsidP="00186804">
      <w:pPr>
        <w:spacing w:after="0" w:line="276" w:lineRule="auto"/>
        <w:jc w:val="both"/>
        <w:rPr>
          <w:noProof/>
          <w:lang w:val="hr-HR"/>
        </w:rPr>
      </w:pPr>
    </w:p>
    <w:p w14:paraId="5857F773" w14:textId="4957D18D" w:rsidR="008A0CB0" w:rsidRPr="00855AAF" w:rsidRDefault="008A0CB0" w:rsidP="00186804">
      <w:pPr>
        <w:spacing w:after="0" w:line="276" w:lineRule="auto"/>
        <w:jc w:val="both"/>
        <w:rPr>
          <w:noProof/>
          <w:lang w:val="hr-HR"/>
        </w:rPr>
      </w:pPr>
      <w:r>
        <w:rPr>
          <w:noProof/>
          <w:lang w:val="hr-HR"/>
        </w:rPr>
        <w:t>U slučaju da nositelj Analize rizika ne udovoljava svim uvjetima vezano uz uvjete na osoblje isto je potrebno navesti.</w:t>
      </w:r>
    </w:p>
    <w:p w14:paraId="0A25F5E3" w14:textId="77777777" w:rsidR="00E811B7" w:rsidRPr="000F579F" w:rsidRDefault="00E811B7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</w:p>
    <w:p w14:paraId="6D56C0E1" w14:textId="77777777" w:rsidR="00E811B7" w:rsidRPr="000F579F" w:rsidRDefault="00E811B7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</w:p>
    <w:p w14:paraId="34327984" w14:textId="6E42CE42" w:rsidR="00E811B7" w:rsidRPr="00855AAF" w:rsidRDefault="0048407F" w:rsidP="00186804">
      <w:pPr>
        <w:pStyle w:val="Normal1"/>
        <w:spacing w:line="276" w:lineRule="auto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AE059F">
        <w:rPr>
          <w:rStyle w:val="defaultparagraphfont"/>
          <w:rFonts w:ascii="Times New Roman" w:hAnsi="Times New Roman" w:cs="Times New Roman"/>
          <w:b/>
          <w:sz w:val="24"/>
          <w:szCs w:val="24"/>
          <w:shd w:val="clear" w:color="auto" w:fill="DEEAF6" w:themeFill="accent5" w:themeFillTint="33"/>
          <w:lang w:val="hr-HR"/>
        </w:rPr>
        <w:t>4.4. N</w:t>
      </w:r>
      <w:r w:rsidR="00E811B7" w:rsidRPr="00AE059F">
        <w:rPr>
          <w:rStyle w:val="defaultparagraphfont"/>
          <w:rFonts w:ascii="Times New Roman" w:hAnsi="Times New Roman" w:cs="Times New Roman"/>
          <w:b/>
          <w:sz w:val="24"/>
          <w:szCs w:val="24"/>
          <w:shd w:val="clear" w:color="auto" w:fill="DEEAF6" w:themeFill="accent5" w:themeFillTint="33"/>
          <w:lang w:val="hr-HR"/>
        </w:rPr>
        <w:t>ačin provođenja praćenja ozračenja radnika</w:t>
      </w:r>
      <w:r w:rsidR="00E811B7" w:rsidRPr="00AE059F">
        <w:rPr>
          <w:rFonts w:ascii="Times New Roman" w:hAnsi="Times New Roman" w:cs="Times New Roman"/>
          <w:b/>
          <w:sz w:val="24"/>
          <w:szCs w:val="24"/>
          <w:shd w:val="clear" w:color="auto" w:fill="DEEAF6" w:themeFill="accent5" w:themeFillTint="33"/>
          <w:lang w:val="hr-HR"/>
        </w:rPr>
        <w:t xml:space="preserve"> </w:t>
      </w:r>
    </w:p>
    <w:p w14:paraId="0F6C8783" w14:textId="77777777" w:rsidR="007C4B27" w:rsidRPr="000F579F" w:rsidRDefault="007C4B27" w:rsidP="00186804">
      <w:pPr>
        <w:pStyle w:val="Normal1"/>
        <w:spacing w:line="276" w:lineRule="auto"/>
        <w:rPr>
          <w:rFonts w:ascii="Times New Roman" w:hAnsi="Times New Roman" w:cs="Times New Roman"/>
          <w:sz w:val="24"/>
          <w:szCs w:val="24"/>
          <w:lang w:val="hr-HR"/>
        </w:rPr>
      </w:pPr>
    </w:p>
    <w:p w14:paraId="519755CD" w14:textId="0E3EA220" w:rsidR="00E811B7" w:rsidRPr="00695860" w:rsidRDefault="00E811B7" w:rsidP="00186804">
      <w:pPr>
        <w:spacing w:line="276" w:lineRule="auto"/>
        <w:jc w:val="both"/>
        <w:rPr>
          <w:noProof/>
          <w:lang w:val="hr-HR"/>
        </w:rPr>
      </w:pPr>
      <w:r w:rsidRPr="00695860">
        <w:rPr>
          <w:noProof/>
          <w:lang w:val="hr-HR"/>
        </w:rPr>
        <w:t xml:space="preserve">Za izložene radnike navesti način praćenja ozračenja ovisno o kategoriji </w:t>
      </w:r>
      <w:r w:rsidR="00695860" w:rsidRPr="00695860">
        <w:rPr>
          <w:noProof/>
          <w:lang w:val="hr-HR"/>
        </w:rPr>
        <w:t xml:space="preserve">i radnom mjestu </w:t>
      </w:r>
      <w:r w:rsidRPr="00695860">
        <w:rPr>
          <w:noProof/>
          <w:lang w:val="hr-HR"/>
        </w:rPr>
        <w:t xml:space="preserve">izloženog radnika (npr. osobni dozimetrijski nadzor </w:t>
      </w:r>
      <w:r w:rsidR="00AE059F">
        <w:rPr>
          <w:noProof/>
          <w:lang w:val="hr-HR"/>
        </w:rPr>
        <w:t>i/</w:t>
      </w:r>
      <w:r w:rsidRPr="00695860">
        <w:rPr>
          <w:noProof/>
          <w:lang w:val="hr-HR"/>
        </w:rPr>
        <w:t>ili drugi način praćenja ozračenja sukladno savjetu stručnjaka za zaštitu od ionizirajućeg zračenja –</w:t>
      </w:r>
      <w:r w:rsidR="00695860" w:rsidRPr="00695860">
        <w:rPr>
          <w:noProof/>
          <w:lang w:val="hr-HR"/>
        </w:rPr>
        <w:t xml:space="preserve"> radiološki nadzor mjesta rada, kontinuirani nadzor mjesta rada uporabom pasivnih dozimetara za mjerenje H*(10) i sl.</w:t>
      </w:r>
      <w:r w:rsidRPr="00695860">
        <w:rPr>
          <w:noProof/>
          <w:lang w:val="hr-HR"/>
        </w:rPr>
        <w:t xml:space="preserve">). </w:t>
      </w:r>
    </w:p>
    <w:p w14:paraId="35C36F91" w14:textId="4BBD1EF9" w:rsidR="00E811B7" w:rsidRPr="00695860" w:rsidRDefault="00695860" w:rsidP="00186804">
      <w:pPr>
        <w:spacing w:line="276" w:lineRule="auto"/>
        <w:jc w:val="both"/>
        <w:rPr>
          <w:noProof/>
          <w:lang w:val="hr-HR"/>
        </w:rPr>
      </w:pPr>
      <w:r w:rsidRPr="00695860">
        <w:rPr>
          <w:noProof/>
          <w:lang w:val="hr-HR"/>
        </w:rPr>
        <w:t>Ako postoji rizik od unutarnjeg ozračenja navesti načine procjene ozračenja.</w:t>
      </w:r>
    </w:p>
    <w:p w14:paraId="259BDC34" w14:textId="77777777" w:rsidR="00E811B7" w:rsidRPr="000F579F" w:rsidRDefault="00E811B7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</w:p>
    <w:p w14:paraId="675B7827" w14:textId="0CD6053D" w:rsidR="00E811B7" w:rsidRPr="00372F02" w:rsidRDefault="0048407F" w:rsidP="00186804">
      <w:pPr>
        <w:pStyle w:val="Normal1"/>
        <w:shd w:val="clear" w:color="auto" w:fill="DEEAF6" w:themeFill="accent5" w:themeFillTint="33"/>
        <w:spacing w:line="276" w:lineRule="auto"/>
        <w:rPr>
          <w:rFonts w:ascii="Times New Roman" w:hAnsi="Times New Roman" w:cs="Times New Roman"/>
          <w:b/>
          <w:sz w:val="24"/>
          <w:szCs w:val="24"/>
          <w:lang w:val="hr-HR"/>
        </w:rPr>
      </w:pPr>
      <w:r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4.5. U</w:t>
      </w:r>
      <w:r w:rsidR="00E811B7" w:rsidRPr="00372F02"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poraba osobnih dozimetara i drugih uređaja za mjerenje razine ionizirajućeg zračenja</w:t>
      </w:r>
      <w:r w:rsidR="00E811B7" w:rsidRPr="00372F02">
        <w:rPr>
          <w:rFonts w:ascii="Times New Roman" w:hAnsi="Times New Roman" w:cs="Times New Roman"/>
          <w:b/>
          <w:sz w:val="24"/>
          <w:szCs w:val="24"/>
          <w:lang w:val="hr-HR"/>
        </w:rPr>
        <w:t xml:space="preserve"> </w:t>
      </w:r>
    </w:p>
    <w:p w14:paraId="3B1D5206" w14:textId="77777777" w:rsidR="00E811B7" w:rsidRPr="000F579F" w:rsidRDefault="00E811B7" w:rsidP="00186804">
      <w:pPr>
        <w:pStyle w:val="Normal1"/>
        <w:spacing w:line="276" w:lineRule="auto"/>
        <w:rPr>
          <w:rFonts w:ascii="Times New Roman" w:hAnsi="Times New Roman" w:cs="Times New Roman"/>
          <w:sz w:val="24"/>
          <w:szCs w:val="24"/>
          <w:lang w:val="hr-HR"/>
        </w:rPr>
      </w:pPr>
    </w:p>
    <w:p w14:paraId="6EE0928F" w14:textId="77777777" w:rsidR="00E811B7" w:rsidRPr="00360195" w:rsidRDefault="00E811B7" w:rsidP="00186804">
      <w:pPr>
        <w:spacing w:line="276" w:lineRule="auto"/>
        <w:jc w:val="both"/>
        <w:rPr>
          <w:noProof/>
          <w:lang w:val="hr-HR"/>
        </w:rPr>
      </w:pPr>
      <w:r w:rsidRPr="00360195">
        <w:rPr>
          <w:noProof/>
          <w:lang w:val="hr-HR"/>
        </w:rPr>
        <w:t>Za svaki tip radnog mjesta navesti način uporabe osobnih dozimetara (broj i vrsta osobnih dozimetara za procjenu odgovarajuće zaštitne veličine, položaj nošenja).</w:t>
      </w:r>
    </w:p>
    <w:p w14:paraId="1EB74D67" w14:textId="065643EC" w:rsidR="00B3545B" w:rsidRDefault="00E811B7" w:rsidP="00186804">
      <w:pPr>
        <w:spacing w:line="276" w:lineRule="auto"/>
        <w:jc w:val="both"/>
        <w:rPr>
          <w:noProof/>
          <w:lang w:val="hr-HR"/>
        </w:rPr>
      </w:pPr>
      <w:r w:rsidRPr="00360195">
        <w:rPr>
          <w:noProof/>
          <w:lang w:val="hr-HR"/>
        </w:rPr>
        <w:t>Ako se koriste</w:t>
      </w:r>
      <w:r w:rsidR="00695860" w:rsidRPr="00360195">
        <w:rPr>
          <w:noProof/>
          <w:lang w:val="hr-HR"/>
        </w:rPr>
        <w:t>, ovisno o djelatnosti</w:t>
      </w:r>
      <w:r w:rsidRPr="00360195">
        <w:rPr>
          <w:noProof/>
          <w:lang w:val="hr-HR"/>
        </w:rPr>
        <w:t>, navesti i uporabu drugih uređaja za mjerenje razine ionizirajućeg</w:t>
      </w:r>
      <w:r w:rsidR="00372F02" w:rsidRPr="00360195">
        <w:rPr>
          <w:noProof/>
          <w:lang w:val="hr-HR"/>
        </w:rPr>
        <w:t xml:space="preserve"> zračenja s naznačenom namjenom te jesu li uređaji umjereni.</w:t>
      </w:r>
      <w:r w:rsidR="00695860" w:rsidRPr="00360195">
        <w:rPr>
          <w:noProof/>
          <w:lang w:val="hr-HR"/>
        </w:rPr>
        <w:t xml:space="preserve"> U slučaju rada s otvorenim rad</w:t>
      </w:r>
      <w:r w:rsidR="00372F02" w:rsidRPr="00360195">
        <w:rPr>
          <w:noProof/>
          <w:lang w:val="hr-HR"/>
        </w:rPr>
        <w:t xml:space="preserve">ioaktivnim izvorima navesti posjeduje li </w:t>
      </w:r>
      <w:r w:rsidR="00243320">
        <w:rPr>
          <w:noProof/>
          <w:lang w:val="hr-HR"/>
        </w:rPr>
        <w:t xml:space="preserve">nositelj analize rizika </w:t>
      </w:r>
      <w:r w:rsidR="00372F02" w:rsidRPr="00360195">
        <w:rPr>
          <w:noProof/>
          <w:lang w:val="hr-HR"/>
        </w:rPr>
        <w:t>uređaje za provjeru radiološkog onečišćenja.</w:t>
      </w:r>
      <w:r w:rsidR="00AE059F">
        <w:rPr>
          <w:noProof/>
          <w:lang w:val="hr-HR"/>
        </w:rPr>
        <w:t xml:space="preserve"> </w:t>
      </w:r>
    </w:p>
    <w:p w14:paraId="386364BF" w14:textId="676DF248" w:rsidR="00E811B7" w:rsidRPr="00360195" w:rsidRDefault="008A0CB0" w:rsidP="00186804">
      <w:pPr>
        <w:spacing w:line="276" w:lineRule="auto"/>
        <w:jc w:val="both"/>
        <w:rPr>
          <w:noProof/>
          <w:lang w:val="hr-HR"/>
        </w:rPr>
      </w:pPr>
      <w:r>
        <w:rPr>
          <w:noProof/>
          <w:lang w:val="hr-HR"/>
        </w:rPr>
        <w:t xml:space="preserve">Ako je </w:t>
      </w:r>
      <w:r w:rsidR="00AE059F">
        <w:rPr>
          <w:noProof/>
          <w:lang w:val="hr-HR"/>
        </w:rPr>
        <w:t xml:space="preserve">za određenu djelatnost obvezno korištenje pojedine vrste </w:t>
      </w:r>
      <w:r w:rsidR="00B3545B">
        <w:rPr>
          <w:noProof/>
          <w:lang w:val="hr-HR"/>
        </w:rPr>
        <w:t xml:space="preserve">mjernog </w:t>
      </w:r>
      <w:r w:rsidR="00243320">
        <w:rPr>
          <w:noProof/>
          <w:lang w:val="hr-HR"/>
        </w:rPr>
        <w:t>uređaja, a nositelj analize rizika</w:t>
      </w:r>
      <w:r w:rsidR="00AE059F">
        <w:rPr>
          <w:noProof/>
          <w:lang w:val="hr-HR"/>
        </w:rPr>
        <w:t xml:space="preserve"> ne posjeduje takav uređaj, isto je potrebno navesti.</w:t>
      </w:r>
    </w:p>
    <w:p w14:paraId="581CC356" w14:textId="77777777" w:rsidR="00E811B7" w:rsidRPr="000F579F" w:rsidRDefault="00E811B7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</w:p>
    <w:p w14:paraId="627E8CD0" w14:textId="2B7C507C" w:rsidR="00E811B7" w:rsidRPr="007B6F85" w:rsidRDefault="00E811B7" w:rsidP="00186804">
      <w:pPr>
        <w:pStyle w:val="Normal1"/>
        <w:spacing w:line="276" w:lineRule="auto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B3545B">
        <w:rPr>
          <w:rStyle w:val="defaultparagraphfont"/>
          <w:rFonts w:ascii="Times New Roman" w:hAnsi="Times New Roman" w:cs="Times New Roman"/>
          <w:b/>
          <w:sz w:val="24"/>
          <w:szCs w:val="24"/>
          <w:shd w:val="clear" w:color="auto" w:fill="DEEAF6" w:themeFill="accent5" w:themeFillTint="33"/>
          <w:lang w:val="hr-HR"/>
        </w:rPr>
        <w:lastRenderedPageBreak/>
        <w:t xml:space="preserve">4.6. </w:t>
      </w:r>
      <w:r w:rsidR="0048407F" w:rsidRPr="00B3545B">
        <w:rPr>
          <w:rStyle w:val="defaultparagraphfont"/>
          <w:rFonts w:ascii="Times New Roman" w:hAnsi="Times New Roman" w:cs="Times New Roman"/>
          <w:b/>
          <w:sz w:val="24"/>
          <w:szCs w:val="24"/>
          <w:shd w:val="clear" w:color="auto" w:fill="DEEAF6" w:themeFill="accent5" w:themeFillTint="33"/>
          <w:lang w:val="hr-HR"/>
        </w:rPr>
        <w:t>O</w:t>
      </w:r>
      <w:r w:rsidRPr="00B3545B">
        <w:rPr>
          <w:rStyle w:val="defaultparagraphfont"/>
          <w:rFonts w:ascii="Times New Roman" w:hAnsi="Times New Roman" w:cs="Times New Roman"/>
          <w:b/>
          <w:sz w:val="24"/>
          <w:szCs w:val="24"/>
          <w:shd w:val="clear" w:color="auto" w:fill="DEEAF6" w:themeFill="accent5" w:themeFillTint="33"/>
          <w:lang w:val="hr-HR"/>
        </w:rPr>
        <w:t>sobna i ostala zaštitna sredstva za zaštitu od ionizirajućeg zračenja</w:t>
      </w:r>
      <w:r w:rsidRPr="00B3545B">
        <w:rPr>
          <w:rFonts w:ascii="Times New Roman" w:hAnsi="Times New Roman" w:cs="Times New Roman"/>
          <w:b/>
          <w:sz w:val="24"/>
          <w:szCs w:val="24"/>
          <w:shd w:val="clear" w:color="auto" w:fill="DEEAF6" w:themeFill="accent5" w:themeFillTint="33"/>
          <w:lang w:val="hr-HR"/>
        </w:rPr>
        <w:t xml:space="preserve"> </w:t>
      </w:r>
    </w:p>
    <w:p w14:paraId="2BECE7D9" w14:textId="77777777" w:rsidR="00E811B7" w:rsidRPr="000F579F" w:rsidRDefault="00E811B7" w:rsidP="00186804">
      <w:pPr>
        <w:spacing w:after="0" w:line="276" w:lineRule="auto"/>
        <w:rPr>
          <w:lang w:val="hr-HR"/>
        </w:rPr>
      </w:pPr>
    </w:p>
    <w:p w14:paraId="01011E69" w14:textId="120C0C6E" w:rsidR="007B6F85" w:rsidRPr="007B6F85" w:rsidRDefault="007B6F85" w:rsidP="00186804">
      <w:pPr>
        <w:spacing w:line="276" w:lineRule="auto"/>
        <w:jc w:val="both"/>
        <w:rPr>
          <w:noProof/>
          <w:lang w:val="hr-HR"/>
        </w:rPr>
      </w:pPr>
      <w:r w:rsidRPr="007B6F85">
        <w:rPr>
          <w:noProof/>
          <w:lang w:val="hr-HR"/>
        </w:rPr>
        <w:t xml:space="preserve">Ova točka odnosi se isključivo na osobna i ostala zaštitna sredstva za zaštitu od ionizirajućeg zračenja koje koriste radnici nositelja odobrenja, ne na </w:t>
      </w:r>
      <w:r w:rsidR="008A0CB0">
        <w:rPr>
          <w:noProof/>
          <w:lang w:val="hr-HR"/>
        </w:rPr>
        <w:t xml:space="preserve">zaštitna sredstva za </w:t>
      </w:r>
      <w:r w:rsidRPr="007B6F85">
        <w:rPr>
          <w:noProof/>
          <w:lang w:val="hr-HR"/>
        </w:rPr>
        <w:t>pacijente.</w:t>
      </w:r>
    </w:p>
    <w:p w14:paraId="3A8732F8" w14:textId="549B1F5E" w:rsidR="00E811B7" w:rsidRDefault="00E811B7" w:rsidP="00186804">
      <w:pPr>
        <w:spacing w:line="276" w:lineRule="auto"/>
        <w:jc w:val="both"/>
        <w:rPr>
          <w:noProof/>
          <w:lang w:val="hr-HR"/>
        </w:rPr>
      </w:pPr>
      <w:r w:rsidRPr="007B6F85">
        <w:rPr>
          <w:noProof/>
          <w:lang w:val="hr-HR"/>
        </w:rPr>
        <w:t xml:space="preserve">Za svaki tip radnog mjesta navesti sva osobna i ostala zaštitna sredstva za zaštitu od ionizirajućeg zračenja koja se koriste, uključujući debljinu i sastav zaštitnog sredstva te gdje je prikladno i način uporabe. </w:t>
      </w:r>
      <w:r w:rsidR="00B3545B">
        <w:rPr>
          <w:noProof/>
          <w:lang w:val="hr-HR"/>
        </w:rPr>
        <w:t>U slučaju rada s dijaskopskim rendgenskim uređajima te rendgenskim uređajima koji se koriste u intervencijskim postupcima u medicini navesti koja su zaštitna sredstva ugrađena uz uređaj te dodatna sredstva koja se koriste (pokretni štitovi, štitovi koji vise sa stropa itd.)</w:t>
      </w:r>
    </w:p>
    <w:p w14:paraId="0FEE3B02" w14:textId="6EB1F73C" w:rsidR="00B82511" w:rsidRPr="007B6F85" w:rsidRDefault="00B82511" w:rsidP="00186804">
      <w:pPr>
        <w:spacing w:line="276" w:lineRule="auto"/>
        <w:jc w:val="both"/>
        <w:rPr>
          <w:noProof/>
          <w:lang w:val="hr-HR"/>
        </w:rPr>
      </w:pPr>
      <w:r>
        <w:rPr>
          <w:noProof/>
          <w:lang w:val="hr-HR"/>
        </w:rPr>
        <w:t>Za djelatnosti s otvorenim radioaktivnim izvorima navesti dostupnost sredstava za uklanjanje radioaktivnog onečišćenja te koja sredstva se namjeravaju koristiti.</w:t>
      </w:r>
    </w:p>
    <w:p w14:paraId="6FBB2457" w14:textId="77777777" w:rsidR="00E811B7" w:rsidRPr="000F579F" w:rsidRDefault="00E811B7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</w:p>
    <w:p w14:paraId="796E0C0C" w14:textId="39F22627" w:rsidR="00E811B7" w:rsidRPr="007B6F85" w:rsidRDefault="00E811B7" w:rsidP="00186804">
      <w:pPr>
        <w:pStyle w:val="Normal1"/>
        <w:shd w:val="clear" w:color="auto" w:fill="DEEAF6" w:themeFill="accent5" w:themeFillTint="33"/>
        <w:spacing w:line="276" w:lineRule="auto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7B6F85"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 xml:space="preserve">4.7. </w:t>
      </w:r>
      <w:r w:rsidR="0048407F" w:rsidRPr="007B6F85"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R</w:t>
      </w:r>
      <w:r w:rsidRPr="007B6F85"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adiološki nadzor mjesta rada</w:t>
      </w:r>
      <w:r w:rsidRPr="007B6F85">
        <w:rPr>
          <w:rFonts w:ascii="Times New Roman" w:hAnsi="Times New Roman" w:cs="Times New Roman"/>
          <w:b/>
          <w:sz w:val="24"/>
          <w:szCs w:val="24"/>
          <w:lang w:val="hr-HR"/>
        </w:rPr>
        <w:t xml:space="preserve"> </w:t>
      </w:r>
    </w:p>
    <w:p w14:paraId="0DD11EAD" w14:textId="77777777" w:rsidR="00E811B7" w:rsidRPr="000F579F" w:rsidRDefault="00E811B7" w:rsidP="00186804">
      <w:pPr>
        <w:pStyle w:val="Normal1"/>
        <w:spacing w:line="276" w:lineRule="auto"/>
        <w:rPr>
          <w:rFonts w:ascii="Times New Roman" w:hAnsi="Times New Roman" w:cs="Times New Roman"/>
          <w:sz w:val="24"/>
          <w:szCs w:val="24"/>
          <w:lang w:val="hr-HR"/>
        </w:rPr>
      </w:pPr>
    </w:p>
    <w:p w14:paraId="2A927F22" w14:textId="69FA5098" w:rsidR="00E811B7" w:rsidRPr="007B6F85" w:rsidRDefault="00E811B7" w:rsidP="00186804">
      <w:pPr>
        <w:spacing w:line="276" w:lineRule="auto"/>
        <w:jc w:val="both"/>
        <w:rPr>
          <w:noProof/>
          <w:lang w:val="hr-HR"/>
        </w:rPr>
      </w:pPr>
      <w:r w:rsidRPr="007B6F85">
        <w:rPr>
          <w:noProof/>
          <w:lang w:val="hr-HR"/>
        </w:rPr>
        <w:t xml:space="preserve">Opisati </w:t>
      </w:r>
      <w:r w:rsidR="007B6F85" w:rsidRPr="007B6F85">
        <w:rPr>
          <w:noProof/>
          <w:lang w:val="hr-HR"/>
        </w:rPr>
        <w:t>opseg i način provedbe radiološkog</w:t>
      </w:r>
      <w:r w:rsidRPr="007B6F85">
        <w:rPr>
          <w:noProof/>
          <w:lang w:val="hr-HR"/>
        </w:rPr>
        <w:t xml:space="preserve"> nadzor</w:t>
      </w:r>
      <w:r w:rsidR="007B6F85" w:rsidRPr="007B6F85">
        <w:rPr>
          <w:noProof/>
          <w:lang w:val="hr-HR"/>
        </w:rPr>
        <w:t>a</w:t>
      </w:r>
      <w:r w:rsidRPr="007B6F85">
        <w:rPr>
          <w:noProof/>
          <w:lang w:val="hr-HR"/>
        </w:rPr>
        <w:t xml:space="preserve"> mjesta rada za svaki tip izvora ionizirajućeg zračenja. Opisati koja se mjerenja u sklopu radiološkog nadzora mjesta rada provode za pojedinu vrstu izvora ionizirajućeg zračenja, tko ih provodi i u kojim periodima. Navesti koji se zapisi pri tome vode.</w:t>
      </w:r>
    </w:p>
    <w:p w14:paraId="5123FC3D" w14:textId="77777777" w:rsidR="00E811B7" w:rsidRPr="000F579F" w:rsidRDefault="00E811B7" w:rsidP="00186804">
      <w:pPr>
        <w:pStyle w:val="Normal1"/>
        <w:spacing w:line="276" w:lineRule="auto"/>
        <w:rPr>
          <w:rStyle w:val="bold1"/>
          <w:rFonts w:ascii="Times New Roman" w:hAnsi="Times New Roman" w:cs="Times New Roman"/>
          <w:b w:val="0"/>
          <w:sz w:val="24"/>
          <w:szCs w:val="24"/>
          <w:lang w:val="hr-HR"/>
        </w:rPr>
      </w:pPr>
    </w:p>
    <w:p w14:paraId="6C909589" w14:textId="056D3B91" w:rsidR="00E811B7" w:rsidRPr="000F579F" w:rsidRDefault="007B6F85" w:rsidP="00186804">
      <w:pPr>
        <w:pStyle w:val="Normal1"/>
        <w:shd w:val="clear" w:color="auto" w:fill="BDD6EE" w:themeFill="accent5" w:themeFillTint="66"/>
        <w:spacing w:line="276" w:lineRule="auto"/>
        <w:rPr>
          <w:rFonts w:ascii="Times New Roman" w:hAnsi="Times New Roman" w:cs="Times New Roman"/>
          <w:b/>
          <w:sz w:val="24"/>
          <w:szCs w:val="24"/>
          <w:lang w:val="hr-HR"/>
        </w:rPr>
      </w:pPr>
      <w:r>
        <w:rPr>
          <w:rStyle w:val="bold1"/>
          <w:rFonts w:ascii="Times New Roman" w:hAnsi="Times New Roman" w:cs="Times New Roman"/>
          <w:sz w:val="24"/>
          <w:szCs w:val="24"/>
          <w:lang w:val="hr-HR"/>
        </w:rPr>
        <w:t>5. I</w:t>
      </w:r>
      <w:r w:rsidR="00E811B7" w:rsidRPr="000F579F">
        <w:rPr>
          <w:rStyle w:val="bold1"/>
          <w:rFonts w:ascii="Times New Roman" w:hAnsi="Times New Roman" w:cs="Times New Roman"/>
          <w:sz w:val="24"/>
          <w:szCs w:val="24"/>
          <w:lang w:val="hr-HR"/>
        </w:rPr>
        <w:t xml:space="preserve">zlaganje ionizirajućem zračenju kao posljedica obavljanja djelatnosti i zbrinjavanja radioaktivnog otpada: </w:t>
      </w:r>
    </w:p>
    <w:p w14:paraId="01C59FC3" w14:textId="77490BDE" w:rsidR="00E811B7" w:rsidRDefault="00E811B7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</w:p>
    <w:p w14:paraId="4859305F" w14:textId="77777777" w:rsidR="009C12B3" w:rsidRPr="000F579F" w:rsidRDefault="009C12B3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</w:p>
    <w:p w14:paraId="158E9A0A" w14:textId="29C4F928" w:rsidR="00E811B7" w:rsidRPr="007B6F85" w:rsidRDefault="000E2E93" w:rsidP="00186804">
      <w:pPr>
        <w:pStyle w:val="Normal1"/>
        <w:shd w:val="clear" w:color="auto" w:fill="DEEAF6" w:themeFill="accent5" w:themeFillTint="33"/>
        <w:spacing w:line="276" w:lineRule="auto"/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</w:pPr>
      <w:r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5.1. O</w:t>
      </w:r>
      <w:r w:rsidR="00E811B7" w:rsidRPr="007B6F85"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 xml:space="preserve">pis radnih mjesta i poslova najvećeg rizika u smislu ozračenja </w:t>
      </w:r>
    </w:p>
    <w:p w14:paraId="1AB82CD5" w14:textId="77777777" w:rsidR="00E811B7" w:rsidRPr="000F579F" w:rsidRDefault="00E811B7" w:rsidP="00186804">
      <w:pPr>
        <w:pStyle w:val="Normal1"/>
        <w:spacing w:line="276" w:lineRule="auto"/>
        <w:rPr>
          <w:rFonts w:ascii="Times New Roman" w:hAnsi="Times New Roman" w:cs="Times New Roman"/>
          <w:sz w:val="24"/>
          <w:szCs w:val="24"/>
          <w:lang w:val="hr-HR"/>
        </w:rPr>
      </w:pPr>
    </w:p>
    <w:p w14:paraId="269C9E87" w14:textId="20EAEB32" w:rsidR="00E811B7" w:rsidRDefault="00E811B7" w:rsidP="00186804">
      <w:pPr>
        <w:spacing w:line="276" w:lineRule="auto"/>
        <w:jc w:val="both"/>
        <w:rPr>
          <w:noProof/>
          <w:lang w:val="hr-HR"/>
        </w:rPr>
      </w:pPr>
      <w:bookmarkStart w:id="0" w:name="_Toc348439943"/>
      <w:r w:rsidRPr="007B6F85">
        <w:rPr>
          <w:noProof/>
          <w:lang w:val="hr-HR"/>
        </w:rPr>
        <w:t xml:space="preserve">Opisati </w:t>
      </w:r>
      <w:r w:rsidR="007B6F85" w:rsidRPr="007B6F85">
        <w:rPr>
          <w:noProof/>
          <w:lang w:val="hr-HR"/>
        </w:rPr>
        <w:t xml:space="preserve">sva različita </w:t>
      </w:r>
      <w:r w:rsidR="00241403">
        <w:rPr>
          <w:noProof/>
          <w:lang w:val="hr-HR"/>
        </w:rPr>
        <w:t>radna mjesta osoba koje</w:t>
      </w:r>
      <w:r w:rsidRPr="007B6F85">
        <w:rPr>
          <w:noProof/>
          <w:lang w:val="hr-HR"/>
        </w:rPr>
        <w:t xml:space="preserve"> rade sa ili uz izvore ionizirajućeg zračenja</w:t>
      </w:r>
      <w:r w:rsidR="000E2E93">
        <w:rPr>
          <w:noProof/>
          <w:lang w:val="hr-HR"/>
        </w:rPr>
        <w:t xml:space="preserve"> s navođenjem stručne spreme (</w:t>
      </w:r>
      <w:r w:rsidR="008A0CB0">
        <w:rPr>
          <w:noProof/>
          <w:lang w:val="hr-HR"/>
        </w:rPr>
        <w:t xml:space="preserve">osobito </w:t>
      </w:r>
      <w:r w:rsidR="000E2E93">
        <w:rPr>
          <w:noProof/>
          <w:lang w:val="hr-HR"/>
        </w:rPr>
        <w:t>za radna mjesta za koja je stručna sprema propisana kao što je medicina, dentalna medicina ili veterina)</w:t>
      </w:r>
      <w:r w:rsidRPr="007B6F85">
        <w:rPr>
          <w:noProof/>
          <w:lang w:val="hr-HR"/>
        </w:rPr>
        <w:t xml:space="preserve">, </w:t>
      </w:r>
      <w:r w:rsidR="007B6F85" w:rsidRPr="007B6F85">
        <w:rPr>
          <w:noProof/>
          <w:lang w:val="hr-HR"/>
        </w:rPr>
        <w:t xml:space="preserve">pripadajuće </w:t>
      </w:r>
      <w:r w:rsidRPr="007B6F85">
        <w:rPr>
          <w:noProof/>
          <w:lang w:val="hr-HR"/>
        </w:rPr>
        <w:t xml:space="preserve">poslove </w:t>
      </w:r>
      <w:r w:rsidR="007B6F85" w:rsidRPr="007B6F85">
        <w:rPr>
          <w:noProof/>
          <w:lang w:val="hr-HR"/>
        </w:rPr>
        <w:t xml:space="preserve">vezano za izvore ionizirajućeg zračenja </w:t>
      </w:r>
      <w:r w:rsidRPr="007B6F85">
        <w:rPr>
          <w:noProof/>
          <w:lang w:val="hr-HR"/>
        </w:rPr>
        <w:t xml:space="preserve">i način izlaganja zračenju. </w:t>
      </w:r>
      <w:r w:rsidR="000E2E93">
        <w:rPr>
          <w:noProof/>
          <w:lang w:val="hr-HR"/>
        </w:rPr>
        <w:t>Navesti pripadajući rizik u smislu ozračenja</w:t>
      </w:r>
      <w:r w:rsidR="00822D40">
        <w:rPr>
          <w:noProof/>
          <w:lang w:val="hr-HR"/>
        </w:rPr>
        <w:t xml:space="preserve"> za pojedino radno mjesto, gdje je primjereno navesti radi li se o vanjskom ili unutarnjem ozračenju</w:t>
      </w:r>
      <w:r w:rsidR="00B3545B">
        <w:rPr>
          <w:noProof/>
          <w:lang w:val="hr-HR"/>
        </w:rPr>
        <w:t xml:space="preserve">. </w:t>
      </w:r>
      <w:r w:rsidRPr="007B6F85">
        <w:rPr>
          <w:noProof/>
          <w:lang w:val="hr-HR"/>
        </w:rPr>
        <w:t>U ustanovama koje imaju organizacijske jedinice</w:t>
      </w:r>
      <w:r w:rsidR="000A6937" w:rsidRPr="007B6F85">
        <w:rPr>
          <w:noProof/>
          <w:lang w:val="hr-HR"/>
        </w:rPr>
        <w:t>, radna mjesta</w:t>
      </w:r>
      <w:r w:rsidRPr="007B6F85">
        <w:rPr>
          <w:noProof/>
          <w:lang w:val="hr-HR"/>
        </w:rPr>
        <w:t xml:space="preserve"> razdvojiti po organizacijskim jedinicama. </w:t>
      </w:r>
    </w:p>
    <w:p w14:paraId="699994A1" w14:textId="77777777" w:rsidR="00B3545B" w:rsidRPr="007B6F85" w:rsidRDefault="00B3545B" w:rsidP="00186804">
      <w:pPr>
        <w:spacing w:line="276" w:lineRule="auto"/>
        <w:jc w:val="both"/>
        <w:rPr>
          <w:noProof/>
          <w:lang w:val="hr-HR"/>
        </w:rPr>
      </w:pPr>
    </w:p>
    <w:bookmarkEnd w:id="0"/>
    <w:p w14:paraId="617A6EE4" w14:textId="77777777" w:rsidR="00E811B7" w:rsidRPr="000F579F" w:rsidRDefault="00E811B7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</w:p>
    <w:p w14:paraId="30FD1677" w14:textId="1A394597" w:rsidR="00E811B7" w:rsidRPr="000E2E93" w:rsidRDefault="000E2E93" w:rsidP="00186804">
      <w:pPr>
        <w:pStyle w:val="Normal1"/>
        <w:shd w:val="clear" w:color="auto" w:fill="DEEAF6" w:themeFill="accent5" w:themeFillTint="33"/>
        <w:spacing w:line="276" w:lineRule="auto"/>
        <w:rPr>
          <w:rFonts w:ascii="Times New Roman" w:hAnsi="Times New Roman" w:cs="Times New Roman"/>
          <w:b/>
          <w:sz w:val="24"/>
          <w:szCs w:val="24"/>
          <w:lang w:val="hr-HR"/>
        </w:rPr>
      </w:pPr>
      <w:r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5.2. P</w:t>
      </w:r>
      <w:r w:rsidR="00E811B7" w:rsidRPr="000E2E93"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reporučeno dozno ograničenje za profesionalnu izloženost (efektivna i ekvivalentna doza u jednoj godini)</w:t>
      </w:r>
      <w:r w:rsidR="00E811B7" w:rsidRPr="000E2E93">
        <w:rPr>
          <w:rFonts w:ascii="Times New Roman" w:hAnsi="Times New Roman" w:cs="Times New Roman"/>
          <w:b/>
          <w:sz w:val="24"/>
          <w:szCs w:val="24"/>
          <w:lang w:val="hr-HR"/>
        </w:rPr>
        <w:t xml:space="preserve"> </w:t>
      </w:r>
    </w:p>
    <w:p w14:paraId="7853B3CF" w14:textId="77777777" w:rsidR="007C4B27" w:rsidRPr="000F579F" w:rsidRDefault="007C4B27" w:rsidP="00186804">
      <w:pPr>
        <w:pStyle w:val="Normal1"/>
        <w:spacing w:line="276" w:lineRule="auto"/>
        <w:rPr>
          <w:rFonts w:ascii="Times New Roman" w:hAnsi="Times New Roman" w:cs="Times New Roman"/>
          <w:sz w:val="24"/>
          <w:szCs w:val="24"/>
          <w:lang w:val="hr-HR"/>
        </w:rPr>
      </w:pPr>
    </w:p>
    <w:p w14:paraId="0A05954A" w14:textId="77777777" w:rsidR="00822D40" w:rsidRDefault="00E811B7" w:rsidP="00186804">
      <w:pPr>
        <w:spacing w:line="276" w:lineRule="auto"/>
        <w:jc w:val="both"/>
        <w:rPr>
          <w:noProof/>
          <w:lang w:val="hr-HR"/>
        </w:rPr>
      </w:pPr>
      <w:r w:rsidRPr="000E2E93">
        <w:rPr>
          <w:noProof/>
          <w:lang w:val="hr-HR"/>
        </w:rPr>
        <w:t>Preporučeno dozno ograničenje za profesionalnu i</w:t>
      </w:r>
      <w:r w:rsidR="000E2E93">
        <w:rPr>
          <w:noProof/>
          <w:lang w:val="hr-HR"/>
        </w:rPr>
        <w:t xml:space="preserve">zloženost treba biti povezano s pojedinim </w:t>
      </w:r>
      <w:r w:rsidRPr="000E2E93">
        <w:rPr>
          <w:noProof/>
          <w:lang w:val="hr-HR"/>
        </w:rPr>
        <w:t>izvor</w:t>
      </w:r>
      <w:r w:rsidR="000E2E93">
        <w:rPr>
          <w:noProof/>
          <w:lang w:val="hr-HR"/>
        </w:rPr>
        <w:t>om</w:t>
      </w:r>
      <w:r w:rsidRPr="000E2E93">
        <w:rPr>
          <w:noProof/>
          <w:lang w:val="hr-HR"/>
        </w:rPr>
        <w:t xml:space="preserve"> ionizirajućeg zračenja. </w:t>
      </w:r>
    </w:p>
    <w:p w14:paraId="3E261192" w14:textId="235D3740" w:rsidR="00E811B7" w:rsidRPr="000E2E93" w:rsidRDefault="00E811B7" w:rsidP="00186804">
      <w:pPr>
        <w:spacing w:line="276" w:lineRule="auto"/>
        <w:jc w:val="both"/>
        <w:rPr>
          <w:noProof/>
          <w:lang w:val="hr-HR"/>
        </w:rPr>
      </w:pPr>
      <w:r w:rsidRPr="000E2E93">
        <w:rPr>
          <w:noProof/>
          <w:lang w:val="hr-HR"/>
        </w:rPr>
        <w:t>Potrebno je razdvojiti preporučeno dozno ograničenje</w:t>
      </w:r>
      <w:r w:rsidR="000E2E93">
        <w:rPr>
          <w:noProof/>
          <w:lang w:val="hr-HR"/>
        </w:rPr>
        <w:t xml:space="preserve"> koje se koristi za proračun zaštite prostorija od preporučenog doznog ograničenja koje se odnosi na rad izloženih radnika s izvorima ionizirajućeg zračenja unutar prostorije u kojima se izvor nalazi ili na otvorenom prostoru.</w:t>
      </w:r>
      <w:r w:rsidRPr="000E2E93">
        <w:rPr>
          <w:noProof/>
          <w:lang w:val="hr-HR"/>
        </w:rPr>
        <w:t xml:space="preserve"> </w:t>
      </w:r>
    </w:p>
    <w:p w14:paraId="35AFDF34" w14:textId="0A770E9D" w:rsidR="00E811B7" w:rsidRDefault="008A0CB0" w:rsidP="00186804">
      <w:pPr>
        <w:spacing w:line="276" w:lineRule="auto"/>
        <w:jc w:val="both"/>
        <w:rPr>
          <w:noProof/>
          <w:lang w:val="hr-HR"/>
        </w:rPr>
      </w:pPr>
      <w:r>
        <w:rPr>
          <w:noProof/>
          <w:lang w:val="hr-HR"/>
        </w:rPr>
        <w:lastRenderedPageBreak/>
        <w:t>Preporučeno dozno ograničenje se primjenjuje</w:t>
      </w:r>
      <w:r w:rsidR="00E811B7" w:rsidRPr="000E2E93">
        <w:rPr>
          <w:noProof/>
          <w:lang w:val="hr-HR"/>
        </w:rPr>
        <w:t xml:space="preserve"> i na radnike koji rukuju izvorima ionizirajućeg zračenja izvan područja izloženosti.</w:t>
      </w:r>
    </w:p>
    <w:p w14:paraId="56589922" w14:textId="4A1D5DB4" w:rsidR="000E2E93" w:rsidRDefault="000E2E93" w:rsidP="00186804">
      <w:pPr>
        <w:spacing w:line="276" w:lineRule="auto"/>
        <w:jc w:val="both"/>
        <w:rPr>
          <w:noProof/>
          <w:lang w:val="hr-HR"/>
        </w:rPr>
      </w:pPr>
      <w:r w:rsidRPr="000E2E93">
        <w:rPr>
          <w:noProof/>
          <w:lang w:val="hr-HR"/>
        </w:rPr>
        <w:t xml:space="preserve">Mora biti izraženo kao efektivna i/ili </w:t>
      </w:r>
      <w:r>
        <w:rPr>
          <w:noProof/>
          <w:lang w:val="hr-HR"/>
        </w:rPr>
        <w:t xml:space="preserve">odgovarajuća </w:t>
      </w:r>
      <w:r w:rsidRPr="000E2E93">
        <w:rPr>
          <w:noProof/>
          <w:lang w:val="hr-HR"/>
        </w:rPr>
        <w:t>ekvivalentna doza</w:t>
      </w:r>
      <w:r>
        <w:rPr>
          <w:noProof/>
          <w:lang w:val="hr-HR"/>
        </w:rPr>
        <w:t xml:space="preserve"> (ovisno o načinu izloženosti)</w:t>
      </w:r>
      <w:r w:rsidRPr="000E2E93">
        <w:rPr>
          <w:noProof/>
          <w:lang w:val="hr-HR"/>
        </w:rPr>
        <w:t xml:space="preserve"> u jednoj godini.</w:t>
      </w:r>
    </w:p>
    <w:p w14:paraId="78F30892" w14:textId="6966CD13" w:rsidR="00D06B61" w:rsidRPr="00D06B61" w:rsidRDefault="00B3545B" w:rsidP="00186804">
      <w:pPr>
        <w:spacing w:line="276" w:lineRule="auto"/>
        <w:jc w:val="both"/>
        <w:rPr>
          <w:noProof/>
          <w:lang w:val="hr-HR"/>
        </w:rPr>
      </w:pPr>
      <w:r>
        <w:rPr>
          <w:noProof/>
          <w:lang w:val="hr-HR"/>
        </w:rPr>
        <w:t xml:space="preserve">Sukladno članku </w:t>
      </w:r>
      <w:r w:rsidR="00D06B61">
        <w:rPr>
          <w:noProof/>
          <w:lang w:val="hr-HR"/>
        </w:rPr>
        <w:t xml:space="preserve">8. stavku 1. </w:t>
      </w:r>
      <w:r w:rsidR="00D06B61" w:rsidRPr="00D06B61">
        <w:rPr>
          <w:noProof/>
          <w:lang w:val="hr-HR"/>
        </w:rPr>
        <w:t>Pravilnik</w:t>
      </w:r>
      <w:r w:rsidR="00D06B61">
        <w:rPr>
          <w:noProof/>
          <w:lang w:val="hr-HR"/>
        </w:rPr>
        <w:t xml:space="preserve">a </w:t>
      </w:r>
      <w:r w:rsidR="00D06B61" w:rsidRPr="00D06B61">
        <w:rPr>
          <w:noProof/>
          <w:lang w:val="hr-HR"/>
        </w:rPr>
        <w:t xml:space="preserve">o granicama ozračenja, preporučenom doznom </w:t>
      </w:r>
      <w:r w:rsidR="00D06B61">
        <w:rPr>
          <w:noProof/>
          <w:lang w:val="hr-HR"/>
        </w:rPr>
        <w:t>o</w:t>
      </w:r>
      <w:r w:rsidR="00D06B61" w:rsidRPr="00D06B61">
        <w:rPr>
          <w:noProof/>
          <w:lang w:val="hr-HR"/>
        </w:rPr>
        <w:t>graničenju i procjenjivanju</w:t>
      </w:r>
      <w:r w:rsidR="00D06B61">
        <w:rPr>
          <w:noProof/>
          <w:lang w:val="hr-HR"/>
        </w:rPr>
        <w:t xml:space="preserve"> </w:t>
      </w:r>
      <w:r w:rsidR="00D06B61" w:rsidRPr="00D06B61">
        <w:rPr>
          <w:noProof/>
          <w:lang w:val="hr-HR"/>
        </w:rPr>
        <w:t>osobnog ozračenja</w:t>
      </w:r>
      <w:r w:rsidR="00D06B61">
        <w:rPr>
          <w:noProof/>
          <w:lang w:val="hr-HR"/>
        </w:rPr>
        <w:t>, NN 38/18</w:t>
      </w:r>
      <w:r w:rsidR="009C12B3">
        <w:rPr>
          <w:noProof/>
          <w:lang w:val="hr-HR"/>
        </w:rPr>
        <w:t xml:space="preserve"> i 8/22, regulatorno tijelo odobrava preporučeno dozno ograničenje.</w:t>
      </w:r>
    </w:p>
    <w:p w14:paraId="37128F9B" w14:textId="77777777" w:rsidR="00E811B7" w:rsidRPr="000F579F" w:rsidRDefault="00E811B7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</w:p>
    <w:p w14:paraId="5E1BEC3F" w14:textId="1973B732" w:rsidR="00E811B7" w:rsidRPr="000E2E93" w:rsidRDefault="000E2E93" w:rsidP="00186804">
      <w:pPr>
        <w:pStyle w:val="Normal1"/>
        <w:shd w:val="clear" w:color="auto" w:fill="DEEAF6" w:themeFill="accent5" w:themeFillTint="33"/>
        <w:spacing w:line="276" w:lineRule="auto"/>
        <w:rPr>
          <w:rFonts w:ascii="Times New Roman" w:hAnsi="Times New Roman" w:cs="Times New Roman"/>
          <w:b/>
          <w:sz w:val="24"/>
          <w:szCs w:val="24"/>
          <w:lang w:val="hr-HR"/>
        </w:rPr>
      </w:pPr>
      <w:r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5.3. P</w:t>
      </w:r>
      <w:r w:rsidR="00E811B7" w:rsidRPr="000E2E93"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rocjena ozračenja izloženih radnika (efektivna i ekvivalentna doza) pri normalnim uvjetima rada i kategorizacija izloženih radnika  </w:t>
      </w:r>
      <w:r w:rsidR="00E811B7" w:rsidRPr="000E2E93">
        <w:rPr>
          <w:rFonts w:ascii="Times New Roman" w:hAnsi="Times New Roman" w:cs="Times New Roman"/>
          <w:b/>
          <w:sz w:val="24"/>
          <w:szCs w:val="24"/>
          <w:lang w:val="hr-HR"/>
        </w:rPr>
        <w:t xml:space="preserve"> </w:t>
      </w:r>
    </w:p>
    <w:p w14:paraId="7BFED82A" w14:textId="77777777" w:rsidR="000E2E93" w:rsidRPr="000F579F" w:rsidRDefault="000E2E93" w:rsidP="00186804">
      <w:pPr>
        <w:pStyle w:val="Normal1"/>
        <w:spacing w:line="276" w:lineRule="auto"/>
        <w:rPr>
          <w:rFonts w:ascii="Times New Roman" w:hAnsi="Times New Roman" w:cs="Times New Roman"/>
          <w:sz w:val="24"/>
          <w:szCs w:val="24"/>
          <w:lang w:val="hr-HR"/>
        </w:rPr>
      </w:pPr>
    </w:p>
    <w:p w14:paraId="1B975569" w14:textId="3EDAB989" w:rsidR="00700B59" w:rsidRDefault="00E811B7" w:rsidP="00186804">
      <w:pPr>
        <w:spacing w:line="276" w:lineRule="auto"/>
        <w:jc w:val="both"/>
        <w:rPr>
          <w:noProof/>
          <w:lang w:val="hr-HR"/>
        </w:rPr>
      </w:pPr>
      <w:r w:rsidRPr="000E2E93">
        <w:rPr>
          <w:noProof/>
          <w:lang w:val="hr-HR"/>
        </w:rPr>
        <w:t xml:space="preserve">Za svaki tip radnog mjesta izloženih radnika (naveden u 5.1.) navodi se procjena godišnjeg ozračenja u normalnim uvjetima rada (efektivna i </w:t>
      </w:r>
      <w:r w:rsidR="000E2E93" w:rsidRPr="000E2E93">
        <w:rPr>
          <w:noProof/>
          <w:lang w:val="hr-HR"/>
        </w:rPr>
        <w:t xml:space="preserve">odgovarajuća </w:t>
      </w:r>
      <w:r w:rsidRPr="000E2E93">
        <w:rPr>
          <w:noProof/>
          <w:lang w:val="hr-HR"/>
        </w:rPr>
        <w:t>ekvivalentna doza</w:t>
      </w:r>
      <w:r w:rsidR="000A6937" w:rsidRPr="000E2E93">
        <w:rPr>
          <w:noProof/>
          <w:lang w:val="hr-HR"/>
        </w:rPr>
        <w:t xml:space="preserve"> gdje je primjenjivo</w:t>
      </w:r>
      <w:r w:rsidRPr="000E2E93">
        <w:rPr>
          <w:noProof/>
          <w:lang w:val="hr-HR"/>
        </w:rPr>
        <w:t>) te kategorija vezana uz tip radnog mjesta (može biti uz isti tip radnog mjesta različita kategorija ovisno o osobi</w:t>
      </w:r>
      <w:r w:rsidR="000E2E93">
        <w:rPr>
          <w:noProof/>
          <w:lang w:val="hr-HR"/>
        </w:rPr>
        <w:t xml:space="preserve"> i njezinom radnom opterećenju</w:t>
      </w:r>
      <w:r w:rsidR="004E5479">
        <w:rPr>
          <w:noProof/>
          <w:lang w:val="hr-HR"/>
        </w:rPr>
        <w:t xml:space="preserve">). </w:t>
      </w:r>
    </w:p>
    <w:p w14:paraId="470BC40F" w14:textId="77777777" w:rsidR="00700B59" w:rsidRDefault="00700B59" w:rsidP="00700B59">
      <w:pPr>
        <w:spacing w:line="276" w:lineRule="auto"/>
        <w:jc w:val="both"/>
        <w:rPr>
          <w:noProof/>
          <w:lang w:val="hr-HR"/>
        </w:rPr>
      </w:pPr>
      <w:r>
        <w:rPr>
          <w:noProof/>
          <w:lang w:val="hr-HR"/>
        </w:rPr>
        <w:t>Procjena ozračenja temelji se na podacima iz dosadašnjeg dozimetrijskog nadzora, na temelju podataka iz radiološkog nadzora mjesta rada ili temeljem iskustva na sličnim radnim mjestima i poslovima u istoj djelatnosti.</w:t>
      </w:r>
    </w:p>
    <w:p w14:paraId="296D44F9" w14:textId="77777777" w:rsidR="00700B59" w:rsidRDefault="00700B59" w:rsidP="00700B59">
      <w:pPr>
        <w:spacing w:line="276" w:lineRule="auto"/>
        <w:jc w:val="both"/>
        <w:rPr>
          <w:noProof/>
          <w:lang w:val="hr-HR"/>
        </w:rPr>
      </w:pPr>
      <w:r>
        <w:rPr>
          <w:noProof/>
          <w:lang w:val="hr-HR"/>
        </w:rPr>
        <w:t>U slučaju da je procijenjeno ozračenje izloženih radnika u normalnih uvjetima rada više od preporučenog doznog ograničenja za pojedino radno mjesto to znači da podnositelj zahtjeva nije proveo predviđene mjere radiološke zaštite u cilju optimizacije ozračenja, a kao što je propisano člankom 23. Zakona o radiološkoj i nuklearnoj sigurnosti te time ne udovoljava zakonskim uvjetima za izdavanje odobrenja za obavljanje djelatnosti s izvorima ionizirajućeg zračenja.</w:t>
      </w:r>
    </w:p>
    <w:p w14:paraId="70431CE7" w14:textId="2245E2C6" w:rsidR="00E811B7" w:rsidRDefault="00186804" w:rsidP="00186804">
      <w:pPr>
        <w:spacing w:line="276" w:lineRule="auto"/>
        <w:jc w:val="both"/>
        <w:rPr>
          <w:noProof/>
          <w:lang w:val="hr-HR"/>
        </w:rPr>
      </w:pPr>
      <w:r>
        <w:rPr>
          <w:noProof/>
          <w:lang w:val="hr-HR"/>
        </w:rPr>
        <w:t>Kategorizacija izloženih radnika mora se temelj</w:t>
      </w:r>
      <w:r w:rsidR="00193D9C">
        <w:rPr>
          <w:noProof/>
          <w:lang w:val="hr-HR"/>
        </w:rPr>
        <w:t xml:space="preserve">iti na kriterijima propisanim </w:t>
      </w:r>
      <w:r>
        <w:rPr>
          <w:noProof/>
          <w:lang w:val="hr-HR"/>
        </w:rPr>
        <w:t xml:space="preserve">u članku 19. </w:t>
      </w:r>
      <w:r w:rsidRPr="004E5479">
        <w:rPr>
          <w:noProof/>
          <w:lang w:val="hr-HR"/>
        </w:rPr>
        <w:t>Pravilnik</w:t>
      </w:r>
      <w:r>
        <w:rPr>
          <w:noProof/>
          <w:lang w:val="hr-HR"/>
        </w:rPr>
        <w:t>a</w:t>
      </w:r>
      <w:r w:rsidRPr="004E5479">
        <w:rPr>
          <w:noProof/>
          <w:lang w:val="hr-HR"/>
        </w:rPr>
        <w:t xml:space="preserve"> o granicama ozračenja, preporučenom doznom ograničenju i procjenjivanju</w:t>
      </w:r>
      <w:r>
        <w:rPr>
          <w:noProof/>
          <w:lang w:val="hr-HR"/>
        </w:rPr>
        <w:t xml:space="preserve"> </w:t>
      </w:r>
      <w:r w:rsidRPr="004E5479">
        <w:rPr>
          <w:noProof/>
          <w:lang w:val="hr-HR"/>
        </w:rPr>
        <w:t>osobnog ozračenja</w:t>
      </w:r>
      <w:r>
        <w:rPr>
          <w:noProof/>
          <w:lang w:val="hr-HR"/>
        </w:rPr>
        <w:t xml:space="preserve">. </w:t>
      </w:r>
      <w:r w:rsidR="004E5479">
        <w:rPr>
          <w:noProof/>
          <w:lang w:val="hr-HR"/>
        </w:rPr>
        <w:t xml:space="preserve">Kategorizaciju izloženih radnika je potrebno obrazložiti, osobito ako su vrijednosti procijenjenog godišnjeg ozračenja u normalnim uvjetima rada značajno niže od </w:t>
      </w:r>
      <w:r>
        <w:rPr>
          <w:noProof/>
          <w:lang w:val="hr-HR"/>
        </w:rPr>
        <w:t xml:space="preserve">propisanih </w:t>
      </w:r>
      <w:r w:rsidR="004E5479">
        <w:rPr>
          <w:noProof/>
          <w:lang w:val="hr-HR"/>
        </w:rPr>
        <w:t>kriterija za k</w:t>
      </w:r>
      <w:r>
        <w:rPr>
          <w:noProof/>
          <w:lang w:val="hr-HR"/>
        </w:rPr>
        <w:t>ategorizaciju izloženih radnika</w:t>
      </w:r>
      <w:r w:rsidR="004E5479">
        <w:rPr>
          <w:noProof/>
          <w:lang w:val="hr-HR"/>
        </w:rPr>
        <w:t>. Pri tome treba napomenuti da obrazloženje kategorizacije ozračenjem u slučaju nezgoda il</w:t>
      </w:r>
      <w:r>
        <w:rPr>
          <w:noProof/>
          <w:lang w:val="hr-HR"/>
        </w:rPr>
        <w:t>i izvanrednog događaja, pri čemu</w:t>
      </w:r>
      <w:r w:rsidR="004E5479">
        <w:rPr>
          <w:noProof/>
          <w:lang w:val="hr-HR"/>
        </w:rPr>
        <w:t xml:space="preserve"> je potrebno da se dogodi veliki broj izvanrednih događaja godišnje kako bi izloženi radnik bio ozračen iznad </w:t>
      </w:r>
      <w:r>
        <w:rPr>
          <w:noProof/>
          <w:lang w:val="hr-HR"/>
        </w:rPr>
        <w:t xml:space="preserve">vrijednosti </w:t>
      </w:r>
      <w:r w:rsidR="004E5479">
        <w:rPr>
          <w:noProof/>
          <w:lang w:val="hr-HR"/>
        </w:rPr>
        <w:t>kriterija za izloženog radnika kategorije A</w:t>
      </w:r>
      <w:r>
        <w:rPr>
          <w:noProof/>
          <w:lang w:val="hr-HR"/>
        </w:rPr>
        <w:t>,</w:t>
      </w:r>
      <w:r w:rsidR="004E5479">
        <w:rPr>
          <w:noProof/>
          <w:lang w:val="hr-HR"/>
        </w:rPr>
        <w:t xml:space="preserve"> znači da nositelj Analize rizika nije implementirao mjere</w:t>
      </w:r>
      <w:r w:rsidR="00193D9C">
        <w:rPr>
          <w:noProof/>
          <w:lang w:val="hr-HR"/>
        </w:rPr>
        <w:t xml:space="preserve"> radiološke sigurnosti</w:t>
      </w:r>
      <w:r>
        <w:rPr>
          <w:noProof/>
          <w:lang w:val="hr-HR"/>
        </w:rPr>
        <w:t xml:space="preserve"> </w:t>
      </w:r>
      <w:r w:rsidR="00700B59">
        <w:rPr>
          <w:noProof/>
          <w:lang w:val="hr-HR"/>
        </w:rPr>
        <w:t>te time ne udovoljava zakonskim uvjetima za izdavanje odobrenja za obavljanje djelatnosti s izvorima ionizirajućeg zračenja</w:t>
      </w:r>
      <w:r>
        <w:rPr>
          <w:noProof/>
          <w:lang w:val="hr-HR"/>
        </w:rPr>
        <w:t xml:space="preserve">. </w:t>
      </w:r>
    </w:p>
    <w:p w14:paraId="4FD0CBC7" w14:textId="7A8E6C21" w:rsidR="004E5479" w:rsidRPr="000E2E93" w:rsidRDefault="004E5479" w:rsidP="00186804">
      <w:pPr>
        <w:spacing w:line="276" w:lineRule="auto"/>
        <w:jc w:val="both"/>
        <w:rPr>
          <w:noProof/>
          <w:lang w:val="hr-HR"/>
        </w:rPr>
      </w:pPr>
    </w:p>
    <w:p w14:paraId="59B8B8F6" w14:textId="77777777" w:rsidR="00E811B7" w:rsidRPr="000F579F" w:rsidRDefault="00E811B7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</w:p>
    <w:p w14:paraId="1E9C96B4" w14:textId="18766592" w:rsidR="00E811B7" w:rsidRPr="000F579F" w:rsidRDefault="00E802DE" w:rsidP="00186804">
      <w:pPr>
        <w:pStyle w:val="Normal1"/>
        <w:shd w:val="clear" w:color="auto" w:fill="DEEAF6" w:themeFill="accent5" w:themeFillTint="33"/>
        <w:spacing w:line="276" w:lineRule="auto"/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5.4. P</w:t>
      </w:r>
      <w:r w:rsidR="00E811B7" w:rsidRPr="00BC47D0"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rocjena ozračenja reprezentativne osobe kao posljedica obavljanja djelatnosti s izvorima ionizirajućeg zračenja i zbrinjavanja radioaktivnog otpada</w:t>
      </w:r>
      <w:r w:rsidR="00E811B7" w:rsidRPr="000F579F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</w:p>
    <w:p w14:paraId="784E28FD" w14:textId="77777777" w:rsidR="00E811B7" w:rsidRPr="00B01F20" w:rsidRDefault="00E811B7" w:rsidP="00186804">
      <w:pPr>
        <w:pStyle w:val="Normal1"/>
        <w:spacing w:line="276" w:lineRule="auto"/>
        <w:rPr>
          <w:rFonts w:ascii="Times New Roman" w:hAnsi="Times New Roman" w:cs="Times New Roman"/>
          <w:sz w:val="24"/>
          <w:szCs w:val="24"/>
          <w:lang w:val="hr-HR"/>
        </w:rPr>
      </w:pPr>
    </w:p>
    <w:p w14:paraId="69877B8D" w14:textId="77777777" w:rsidR="000A6937" w:rsidRPr="00B01F20" w:rsidRDefault="000A6937" w:rsidP="00186804">
      <w:pPr>
        <w:spacing w:line="276" w:lineRule="auto"/>
        <w:jc w:val="both"/>
        <w:rPr>
          <w:noProof/>
          <w:lang w:val="hr-HR"/>
        </w:rPr>
      </w:pPr>
      <w:r w:rsidRPr="00B01F20">
        <w:rPr>
          <w:noProof/>
          <w:lang w:val="hr-HR"/>
        </w:rPr>
        <w:t xml:space="preserve">Odnosi se na djelatnosti kod kojih je moguće ispuštanje radioaktivnih tvari u okoliš ili okoliš objekta. </w:t>
      </w:r>
    </w:p>
    <w:p w14:paraId="0D9BC3FE" w14:textId="22E7FE94" w:rsidR="00E811B7" w:rsidRPr="007E0048" w:rsidRDefault="00E811B7" w:rsidP="00186804">
      <w:pPr>
        <w:spacing w:line="276" w:lineRule="auto"/>
        <w:jc w:val="both"/>
        <w:rPr>
          <w:noProof/>
          <w:lang w:val="hr-HR"/>
        </w:rPr>
      </w:pPr>
      <w:r w:rsidRPr="007E0048">
        <w:rPr>
          <w:noProof/>
          <w:lang w:val="hr-HR"/>
        </w:rPr>
        <w:t xml:space="preserve">Potrebno je napraviti procjenu ozračenja reprezentativne osobe (definirati tko je reprezentativna osoba) </w:t>
      </w:r>
      <w:r w:rsidR="00B01F20" w:rsidRPr="007E0048">
        <w:rPr>
          <w:noProof/>
          <w:lang w:val="hr-HR"/>
        </w:rPr>
        <w:t>od</w:t>
      </w:r>
      <w:r w:rsidRPr="007E0048">
        <w:rPr>
          <w:noProof/>
          <w:lang w:val="hr-HR"/>
        </w:rPr>
        <w:t xml:space="preserve"> djelatnost</w:t>
      </w:r>
      <w:r w:rsidR="00B01F20" w:rsidRPr="007E0048">
        <w:rPr>
          <w:noProof/>
          <w:lang w:val="hr-HR"/>
        </w:rPr>
        <w:t>i</w:t>
      </w:r>
      <w:r w:rsidRPr="007E0048">
        <w:rPr>
          <w:noProof/>
          <w:lang w:val="hr-HR"/>
        </w:rPr>
        <w:t xml:space="preserve"> za koju se traži odobrenje te zbrinjavanje eventualnog radioaktivnog </w:t>
      </w:r>
      <w:r w:rsidRPr="007E0048">
        <w:rPr>
          <w:noProof/>
          <w:lang w:val="hr-HR"/>
        </w:rPr>
        <w:lastRenderedPageBreak/>
        <w:t xml:space="preserve">otpada. Procjenjuje se efektivna doza u godini dana i uspoređuje s preporučenim doznim ograničenjem za pojedinog stanovnika.   </w:t>
      </w:r>
    </w:p>
    <w:p w14:paraId="17687413" w14:textId="77777777" w:rsidR="00E811B7" w:rsidRPr="000F579F" w:rsidRDefault="00E811B7" w:rsidP="00186804">
      <w:pPr>
        <w:pStyle w:val="Normal1"/>
        <w:spacing w:line="276" w:lineRule="auto"/>
        <w:rPr>
          <w:rStyle w:val="bold1"/>
          <w:rFonts w:ascii="Times New Roman" w:hAnsi="Times New Roman" w:cs="Times New Roman"/>
          <w:b w:val="0"/>
          <w:sz w:val="24"/>
          <w:szCs w:val="24"/>
          <w:lang w:val="hr-HR"/>
        </w:rPr>
      </w:pPr>
    </w:p>
    <w:p w14:paraId="1D39AB6F" w14:textId="03461358" w:rsidR="00E811B7" w:rsidRPr="000F579F" w:rsidRDefault="005D1E3E" w:rsidP="00186804">
      <w:pPr>
        <w:pStyle w:val="Normal1"/>
        <w:shd w:val="clear" w:color="auto" w:fill="BDD6EE" w:themeFill="accent5" w:themeFillTint="66"/>
        <w:spacing w:line="276" w:lineRule="auto"/>
        <w:rPr>
          <w:rFonts w:ascii="Times New Roman" w:hAnsi="Times New Roman" w:cs="Times New Roman"/>
          <w:b/>
          <w:sz w:val="24"/>
          <w:szCs w:val="24"/>
          <w:lang w:val="hr-HR"/>
        </w:rPr>
      </w:pPr>
      <w:r>
        <w:rPr>
          <w:rStyle w:val="bold1"/>
          <w:rFonts w:ascii="Times New Roman" w:hAnsi="Times New Roman" w:cs="Times New Roman"/>
          <w:sz w:val="24"/>
          <w:szCs w:val="24"/>
          <w:lang w:val="hr-HR"/>
        </w:rPr>
        <w:t>6. O</w:t>
      </w:r>
      <w:r w:rsidR="00E811B7" w:rsidRPr="000F579F">
        <w:rPr>
          <w:rStyle w:val="bold1"/>
          <w:rFonts w:ascii="Times New Roman" w:hAnsi="Times New Roman" w:cs="Times New Roman"/>
          <w:sz w:val="24"/>
          <w:szCs w:val="24"/>
          <w:lang w:val="hr-HR"/>
        </w:rPr>
        <w:t xml:space="preserve">zračenje u slučaju izvanrednog događaja: </w:t>
      </w:r>
    </w:p>
    <w:p w14:paraId="48729372" w14:textId="178FD851" w:rsidR="00E811B7" w:rsidRDefault="00E811B7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</w:p>
    <w:p w14:paraId="046A67B5" w14:textId="77777777" w:rsidR="00DC1271" w:rsidRPr="000F579F" w:rsidRDefault="00DC1271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</w:p>
    <w:p w14:paraId="6E8F593F" w14:textId="6208743C" w:rsidR="00E811B7" w:rsidRPr="007E0048" w:rsidRDefault="007E0048" w:rsidP="00186804">
      <w:pPr>
        <w:pStyle w:val="Normal1"/>
        <w:shd w:val="clear" w:color="auto" w:fill="DEEAF6" w:themeFill="accent5" w:themeFillTint="33"/>
        <w:spacing w:line="276" w:lineRule="auto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7E0048"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6.1. I</w:t>
      </w:r>
      <w:r w:rsidR="00E811B7" w:rsidRPr="007E0048"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dentifikacija mogućih nezgoda pri obavljanju djelatnosti s izvorima ionizirajućeg zračenja</w:t>
      </w:r>
      <w:r w:rsidR="00E811B7" w:rsidRPr="007E0048">
        <w:rPr>
          <w:rFonts w:ascii="Times New Roman" w:hAnsi="Times New Roman" w:cs="Times New Roman"/>
          <w:b/>
          <w:sz w:val="24"/>
          <w:szCs w:val="24"/>
          <w:lang w:val="hr-HR"/>
        </w:rPr>
        <w:t xml:space="preserve"> </w:t>
      </w:r>
    </w:p>
    <w:p w14:paraId="0C5FC81E" w14:textId="77777777" w:rsidR="00E811B7" w:rsidRPr="000F579F" w:rsidRDefault="00E811B7" w:rsidP="00186804">
      <w:pPr>
        <w:spacing w:line="276" w:lineRule="auto"/>
        <w:rPr>
          <w:color w:val="4472C4" w:themeColor="accent1"/>
          <w:lang w:val="hr-HR"/>
        </w:rPr>
      </w:pPr>
    </w:p>
    <w:p w14:paraId="6E9275D0" w14:textId="77777777" w:rsidR="00700B59" w:rsidRDefault="007E0048" w:rsidP="00700B59">
      <w:pPr>
        <w:spacing w:line="276" w:lineRule="auto"/>
        <w:jc w:val="both"/>
        <w:rPr>
          <w:lang w:val="hr-HR"/>
        </w:rPr>
      </w:pPr>
      <w:r w:rsidRPr="007E0048">
        <w:rPr>
          <w:lang w:val="hr-HR"/>
        </w:rPr>
        <w:t>Identificirati i opisati</w:t>
      </w:r>
      <w:r w:rsidR="00E811B7" w:rsidRPr="007E0048">
        <w:rPr>
          <w:lang w:val="hr-HR"/>
        </w:rPr>
        <w:t xml:space="preserve"> moguće nezgode za pojedini tip izvora ionizirajućeg zračenja.</w:t>
      </w:r>
      <w:r w:rsidRPr="007E0048">
        <w:rPr>
          <w:lang w:val="hr-HR"/>
        </w:rPr>
        <w:t xml:space="preserve"> </w:t>
      </w:r>
      <w:r>
        <w:rPr>
          <w:lang w:val="hr-HR"/>
        </w:rPr>
        <w:t>Ako su nezgode posljedica nestručnog rukovanja ili nepridržavanja pravila potrebno je navesti koje nezgode su vjerojatne jer nestr</w:t>
      </w:r>
      <w:r w:rsidR="00C7718A">
        <w:rPr>
          <w:lang w:val="hr-HR"/>
        </w:rPr>
        <w:t>učno rukovanje nije nezgoda sama</w:t>
      </w:r>
      <w:r>
        <w:rPr>
          <w:lang w:val="hr-HR"/>
        </w:rPr>
        <w:t xml:space="preserve"> po sebi.</w:t>
      </w:r>
      <w:r w:rsidR="00DC1271">
        <w:rPr>
          <w:lang w:val="hr-HR"/>
        </w:rPr>
        <w:t xml:space="preserve"> </w:t>
      </w:r>
    </w:p>
    <w:p w14:paraId="518CCEAF" w14:textId="1D06308E" w:rsidR="00E811B7" w:rsidRDefault="00700B59" w:rsidP="00700B59">
      <w:pPr>
        <w:spacing w:line="276" w:lineRule="auto"/>
        <w:jc w:val="both"/>
        <w:rPr>
          <w:lang w:val="hr-HR"/>
        </w:rPr>
      </w:pPr>
      <w:r>
        <w:rPr>
          <w:lang w:val="hr-HR"/>
        </w:rPr>
        <w:t xml:space="preserve">Nezgodama se ne smatraju </w:t>
      </w:r>
      <w:r w:rsidRPr="00700B59">
        <w:rPr>
          <w:lang w:val="hr-HR"/>
        </w:rPr>
        <w:t xml:space="preserve">manje nezgode koje se mogu kontrolirati, odnosno </w:t>
      </w:r>
      <w:r>
        <w:rPr>
          <w:lang w:val="hr-HR"/>
        </w:rPr>
        <w:t xml:space="preserve">nastaju </w:t>
      </w:r>
      <w:r w:rsidRPr="00700B59">
        <w:rPr>
          <w:lang w:val="hr-HR"/>
        </w:rPr>
        <w:t>tijekom redovitog rada i predvidljivih događaja za vrijeme rada</w:t>
      </w:r>
      <w:r>
        <w:rPr>
          <w:lang w:val="hr-HR"/>
        </w:rPr>
        <w:t xml:space="preserve"> jer se ozračenje tijekom takvih nezgoda smatra normalnim ozračenjem, a kako je propisano člankom 4. točkom 47. Zakona o radiološkoj i nuklearnoj sigurnosti.</w:t>
      </w:r>
    </w:p>
    <w:p w14:paraId="5DCA2A66" w14:textId="49B6CD5E" w:rsidR="00603BB2" w:rsidRDefault="00603BB2" w:rsidP="00186804">
      <w:pPr>
        <w:spacing w:line="276" w:lineRule="auto"/>
        <w:jc w:val="both"/>
        <w:rPr>
          <w:lang w:val="hr-HR"/>
        </w:rPr>
      </w:pPr>
      <w:r>
        <w:rPr>
          <w:lang w:val="hr-HR"/>
        </w:rPr>
        <w:t xml:space="preserve">Navesti nezgode </w:t>
      </w:r>
      <w:r w:rsidR="00393112">
        <w:rPr>
          <w:lang w:val="hr-HR"/>
        </w:rPr>
        <w:t xml:space="preserve">i izvanredne događaje </w:t>
      </w:r>
      <w:r>
        <w:rPr>
          <w:lang w:val="hr-HR"/>
        </w:rPr>
        <w:t>za koje postoji razumna vjerojatnost događanja</w:t>
      </w:r>
      <w:r w:rsidR="00DC1271">
        <w:rPr>
          <w:lang w:val="hr-HR"/>
        </w:rPr>
        <w:t xml:space="preserve"> </w:t>
      </w:r>
      <w:r w:rsidR="00C7718A">
        <w:rPr>
          <w:lang w:val="hr-HR"/>
        </w:rPr>
        <w:t>te</w:t>
      </w:r>
      <w:r w:rsidR="00393112">
        <w:rPr>
          <w:lang w:val="hr-HR"/>
        </w:rPr>
        <w:t xml:space="preserve"> opisati na koji način se isto</w:t>
      </w:r>
      <w:r w:rsidR="00C7718A">
        <w:rPr>
          <w:lang w:val="hr-HR"/>
        </w:rPr>
        <w:t xml:space="preserve"> može dogoditi. </w:t>
      </w:r>
    </w:p>
    <w:p w14:paraId="3D863772" w14:textId="0C0292D3" w:rsidR="008B0AEB" w:rsidRPr="009C12B3" w:rsidRDefault="008B0AEB" w:rsidP="00186804">
      <w:pPr>
        <w:spacing w:line="276" w:lineRule="auto"/>
        <w:jc w:val="both"/>
        <w:rPr>
          <w:lang w:val="hr-HR"/>
        </w:rPr>
      </w:pPr>
      <w:r w:rsidRPr="009C12B3">
        <w:rPr>
          <w:lang w:val="hr-HR"/>
        </w:rPr>
        <w:t>Ne navoditi nenamjerno ili neželjeno medicinsko ozračenje</w:t>
      </w:r>
      <w:r w:rsidR="00DC1271">
        <w:rPr>
          <w:lang w:val="hr-HR"/>
        </w:rPr>
        <w:t xml:space="preserve"> (ozračenje trudnice i slično)</w:t>
      </w:r>
      <w:r w:rsidRPr="009C12B3">
        <w:rPr>
          <w:lang w:val="hr-HR"/>
        </w:rPr>
        <w:t>.</w:t>
      </w:r>
    </w:p>
    <w:p w14:paraId="21E1FAB9" w14:textId="77777777" w:rsidR="00E811B7" w:rsidRPr="000F579F" w:rsidRDefault="00E811B7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</w:p>
    <w:p w14:paraId="755C5B4D" w14:textId="77825AF5" w:rsidR="00E811B7" w:rsidRPr="007E0048" w:rsidRDefault="007E0048" w:rsidP="00186804">
      <w:pPr>
        <w:pStyle w:val="Normal1"/>
        <w:shd w:val="clear" w:color="auto" w:fill="DEEAF6" w:themeFill="accent5" w:themeFillTint="33"/>
        <w:spacing w:line="276" w:lineRule="auto"/>
        <w:rPr>
          <w:rFonts w:ascii="Times New Roman" w:hAnsi="Times New Roman" w:cs="Times New Roman"/>
          <w:b/>
          <w:sz w:val="24"/>
          <w:szCs w:val="24"/>
          <w:lang w:val="hr-HR"/>
        </w:rPr>
      </w:pPr>
      <w:r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6.2. P</w:t>
      </w:r>
      <w:r w:rsidR="00E811B7" w:rsidRPr="007E0048"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 xml:space="preserve">rocjena razmjera radioaktivnog onečišćenja </w:t>
      </w:r>
    </w:p>
    <w:p w14:paraId="44F11F0F" w14:textId="77777777" w:rsidR="007E0048" w:rsidRDefault="007E0048" w:rsidP="00186804">
      <w:pPr>
        <w:spacing w:line="276" w:lineRule="auto"/>
        <w:rPr>
          <w:noProof/>
          <w:color w:val="4472C4" w:themeColor="accent1"/>
          <w:lang w:val="hr-HR"/>
        </w:rPr>
      </w:pPr>
    </w:p>
    <w:p w14:paraId="73279FD7" w14:textId="18DF2DEA" w:rsidR="00E811B7" w:rsidRPr="007E0048" w:rsidRDefault="00E811B7" w:rsidP="00186804">
      <w:pPr>
        <w:spacing w:line="276" w:lineRule="auto"/>
        <w:jc w:val="both"/>
        <w:rPr>
          <w:noProof/>
          <w:lang w:val="hr-HR"/>
        </w:rPr>
      </w:pPr>
      <w:r w:rsidRPr="007E0048">
        <w:rPr>
          <w:noProof/>
          <w:lang w:val="hr-HR"/>
        </w:rPr>
        <w:t>Ako je u nekom slučaju navedenom pod 6.1. moguće radioaktivno onečišćenje, procijeniti moguće razmjere.</w:t>
      </w:r>
    </w:p>
    <w:p w14:paraId="522BF982" w14:textId="77777777" w:rsidR="00E811B7" w:rsidRPr="000F579F" w:rsidRDefault="00E811B7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</w:p>
    <w:p w14:paraId="7C0FDA8C" w14:textId="36D3F08A" w:rsidR="00E811B7" w:rsidRPr="007E0048" w:rsidRDefault="007E0048" w:rsidP="00186804">
      <w:pPr>
        <w:pStyle w:val="Normal1"/>
        <w:shd w:val="clear" w:color="auto" w:fill="DEEAF6" w:themeFill="accent5" w:themeFillTint="33"/>
        <w:spacing w:line="276" w:lineRule="auto"/>
        <w:rPr>
          <w:rFonts w:ascii="Times New Roman" w:hAnsi="Times New Roman" w:cs="Times New Roman"/>
          <w:b/>
          <w:sz w:val="24"/>
          <w:szCs w:val="24"/>
          <w:lang w:val="hr-HR"/>
        </w:rPr>
      </w:pPr>
      <w:r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6.3. P</w:t>
      </w:r>
      <w:r w:rsidR="00E811B7" w:rsidRPr="007E0048"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rocjena potencijalnog ozračenja izloženih radnika (efektivna i ekvivalentna doza) u slučajevima navedenim pod 6.1. i 6.2.</w:t>
      </w:r>
      <w:r w:rsidR="00E811B7" w:rsidRPr="007E0048">
        <w:rPr>
          <w:rFonts w:ascii="Times New Roman" w:hAnsi="Times New Roman" w:cs="Times New Roman"/>
          <w:b/>
          <w:sz w:val="24"/>
          <w:szCs w:val="24"/>
          <w:lang w:val="hr-HR"/>
        </w:rPr>
        <w:t xml:space="preserve"> </w:t>
      </w:r>
    </w:p>
    <w:p w14:paraId="07402366" w14:textId="77777777" w:rsidR="00E811B7" w:rsidRPr="000F579F" w:rsidRDefault="00E811B7" w:rsidP="00186804">
      <w:pPr>
        <w:pStyle w:val="Normal1"/>
        <w:spacing w:line="276" w:lineRule="auto"/>
        <w:rPr>
          <w:rFonts w:ascii="Times New Roman" w:hAnsi="Times New Roman" w:cs="Times New Roman"/>
          <w:sz w:val="24"/>
          <w:szCs w:val="24"/>
          <w:lang w:val="hr-HR"/>
        </w:rPr>
      </w:pPr>
    </w:p>
    <w:p w14:paraId="1B0A1BE8" w14:textId="5ADC5D6F" w:rsidR="000736B4" w:rsidRDefault="00E811B7" w:rsidP="00186804">
      <w:pPr>
        <w:spacing w:line="276" w:lineRule="auto"/>
        <w:jc w:val="both"/>
        <w:rPr>
          <w:noProof/>
          <w:lang w:val="hr-HR"/>
        </w:rPr>
      </w:pPr>
      <w:r w:rsidRPr="007E0048">
        <w:rPr>
          <w:noProof/>
          <w:lang w:val="hr-HR"/>
        </w:rPr>
        <w:t>Za svaki slučaj naveden pod 6.1 i 6.2. napraviti procjenu efektivne i/ili odgovarajuće ekvivalentne doze</w:t>
      </w:r>
      <w:r w:rsidR="007E0048">
        <w:rPr>
          <w:noProof/>
          <w:lang w:val="hr-HR"/>
        </w:rPr>
        <w:t xml:space="preserve"> (gdje je primjereno)</w:t>
      </w:r>
      <w:r w:rsidRPr="007E0048">
        <w:rPr>
          <w:noProof/>
          <w:lang w:val="hr-HR"/>
        </w:rPr>
        <w:t>.</w:t>
      </w:r>
      <w:r w:rsidR="007E0048">
        <w:rPr>
          <w:noProof/>
          <w:lang w:val="hr-HR"/>
        </w:rPr>
        <w:t xml:space="preserve"> </w:t>
      </w:r>
      <w:r w:rsidR="00603BB2">
        <w:rPr>
          <w:noProof/>
          <w:lang w:val="hr-HR"/>
        </w:rPr>
        <w:t xml:space="preserve">Ne koristiti druge dozimetrijske veličine (npr. ulazna kožna doza) </w:t>
      </w:r>
      <w:r w:rsidR="00DC1271">
        <w:rPr>
          <w:noProof/>
          <w:lang w:val="hr-HR"/>
        </w:rPr>
        <w:t>već isključivo zaštitne dozimetrijske veličine.</w:t>
      </w:r>
      <w:r w:rsidR="00C7718A">
        <w:rPr>
          <w:noProof/>
          <w:lang w:val="hr-HR"/>
        </w:rPr>
        <w:t xml:space="preserve"> Prilikom procjene uzeti u obzir sve puteve ozračenja. </w:t>
      </w:r>
    </w:p>
    <w:p w14:paraId="429AC151" w14:textId="090DE096" w:rsidR="00E811B7" w:rsidRDefault="007E0048" w:rsidP="00186804">
      <w:pPr>
        <w:spacing w:line="276" w:lineRule="auto"/>
        <w:jc w:val="both"/>
        <w:rPr>
          <w:noProof/>
          <w:lang w:val="hr-HR"/>
        </w:rPr>
      </w:pPr>
      <w:r>
        <w:rPr>
          <w:noProof/>
          <w:lang w:val="hr-HR"/>
        </w:rPr>
        <w:t xml:space="preserve">Za slučajeve gdje se ne može procijeniti vrijeme izloženosti </w:t>
      </w:r>
      <w:r w:rsidR="00C7718A">
        <w:rPr>
          <w:noProof/>
          <w:lang w:val="hr-HR"/>
        </w:rPr>
        <w:t xml:space="preserve">vanjskom ozračenju </w:t>
      </w:r>
      <w:r>
        <w:rPr>
          <w:noProof/>
          <w:lang w:val="hr-HR"/>
        </w:rPr>
        <w:t>navesti brzinu H*(10) koja se očekuje na relevantnim udaljenostima kako bi se moglo</w:t>
      </w:r>
      <w:r w:rsidR="00B82511">
        <w:rPr>
          <w:noProof/>
          <w:lang w:val="hr-HR"/>
        </w:rPr>
        <w:t xml:space="preserve"> prema potreb</w:t>
      </w:r>
      <w:r>
        <w:rPr>
          <w:noProof/>
          <w:lang w:val="hr-HR"/>
        </w:rPr>
        <w:t xml:space="preserve">i izračunati ozračenje. </w:t>
      </w:r>
    </w:p>
    <w:p w14:paraId="613A60BF" w14:textId="3B594A8E" w:rsidR="000736B4" w:rsidRPr="007E0048" w:rsidRDefault="000736B4" w:rsidP="00186804">
      <w:pPr>
        <w:spacing w:line="276" w:lineRule="auto"/>
        <w:jc w:val="both"/>
        <w:rPr>
          <w:noProof/>
          <w:lang w:val="hr-HR"/>
        </w:rPr>
      </w:pPr>
      <w:r>
        <w:rPr>
          <w:noProof/>
          <w:lang w:val="hr-HR"/>
        </w:rPr>
        <w:t xml:space="preserve">Ako je moguće unutarnje ozračenje potrebno je napraviti procjenu unutarnjeg ozračenja, a analizu rizika treba supotpisati stručnjak potvrđen za područje </w:t>
      </w:r>
      <w:r w:rsidRPr="000736B4">
        <w:rPr>
          <w:noProof/>
          <w:lang w:val="hr-HR"/>
        </w:rPr>
        <w:t>osobni dozimetrijski nadzor – procjena unutarnjeg ozračenja</w:t>
      </w:r>
      <w:r>
        <w:rPr>
          <w:noProof/>
          <w:lang w:val="hr-HR"/>
        </w:rPr>
        <w:t>.</w:t>
      </w:r>
    </w:p>
    <w:p w14:paraId="45F72248" w14:textId="77777777" w:rsidR="00E811B7" w:rsidRPr="000F579F" w:rsidRDefault="00E811B7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</w:p>
    <w:p w14:paraId="34EB068A" w14:textId="6A04E1CE" w:rsidR="00E811B7" w:rsidRPr="007E0048" w:rsidRDefault="007E0048" w:rsidP="00186804">
      <w:pPr>
        <w:pStyle w:val="Normal1"/>
        <w:shd w:val="clear" w:color="auto" w:fill="DEEAF6" w:themeFill="accent5" w:themeFillTint="33"/>
        <w:spacing w:line="276" w:lineRule="auto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7E0048"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6.4. P</w:t>
      </w:r>
      <w:r w:rsidR="00E811B7" w:rsidRPr="007E0048"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rocjena potencijalnog ozračenja stanovništva u slučajevima navedenim pod 6.1. i 6.2.</w:t>
      </w:r>
      <w:r w:rsidR="00E811B7" w:rsidRPr="007E0048">
        <w:rPr>
          <w:rFonts w:ascii="Times New Roman" w:hAnsi="Times New Roman" w:cs="Times New Roman"/>
          <w:b/>
          <w:sz w:val="24"/>
          <w:szCs w:val="24"/>
          <w:lang w:val="hr-HR"/>
        </w:rPr>
        <w:t xml:space="preserve"> </w:t>
      </w:r>
    </w:p>
    <w:p w14:paraId="3766A291" w14:textId="77777777" w:rsidR="00E811B7" w:rsidRPr="000F579F" w:rsidRDefault="00E811B7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</w:p>
    <w:p w14:paraId="7777649F" w14:textId="5AFAAEF8" w:rsidR="00E811B7" w:rsidRPr="000736B4" w:rsidRDefault="00E811B7" w:rsidP="00186804">
      <w:pPr>
        <w:spacing w:line="276" w:lineRule="auto"/>
        <w:jc w:val="both"/>
        <w:rPr>
          <w:noProof/>
          <w:lang w:val="hr-HR"/>
        </w:rPr>
      </w:pPr>
      <w:r w:rsidRPr="000736B4">
        <w:rPr>
          <w:noProof/>
          <w:lang w:val="hr-HR"/>
        </w:rPr>
        <w:lastRenderedPageBreak/>
        <w:t>Za svaki slučaj pojedine nezgode navedene u 6.1. i 6.2. u kojoj je moguće ozračenje stanovništva potrebno je napraviti procjenu ozračenja i navesti koja skupina stanovništva bi mogla biti ozračena.</w:t>
      </w:r>
    </w:p>
    <w:p w14:paraId="3A5C20B2" w14:textId="77777777" w:rsidR="00E811B7" w:rsidRPr="000F579F" w:rsidRDefault="00E811B7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</w:p>
    <w:p w14:paraId="7B5F2D18" w14:textId="0AF3E784" w:rsidR="00E811B7" w:rsidRPr="000736B4" w:rsidRDefault="00193D9C" w:rsidP="00186804">
      <w:pPr>
        <w:pStyle w:val="Normal1"/>
        <w:shd w:val="clear" w:color="auto" w:fill="DEEAF6" w:themeFill="accent5" w:themeFillTint="33"/>
        <w:spacing w:line="276" w:lineRule="auto"/>
        <w:rPr>
          <w:rFonts w:ascii="Times New Roman" w:hAnsi="Times New Roman" w:cs="Times New Roman"/>
          <w:b/>
          <w:sz w:val="24"/>
          <w:szCs w:val="24"/>
          <w:lang w:val="hr-HR"/>
        </w:rPr>
      </w:pPr>
      <w:r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6.5. P</w:t>
      </w:r>
      <w:r w:rsidR="00E811B7" w:rsidRPr="000736B4"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rocjena ukupnog rizika koji nosi djelatnost</w:t>
      </w:r>
      <w:r w:rsidR="00E811B7" w:rsidRPr="000736B4">
        <w:rPr>
          <w:rFonts w:ascii="Times New Roman" w:hAnsi="Times New Roman" w:cs="Times New Roman"/>
          <w:b/>
          <w:sz w:val="24"/>
          <w:szCs w:val="24"/>
          <w:lang w:val="hr-HR"/>
        </w:rPr>
        <w:t xml:space="preserve"> </w:t>
      </w:r>
    </w:p>
    <w:p w14:paraId="40A22FBB" w14:textId="77777777" w:rsidR="000736B4" w:rsidRPr="000F579F" w:rsidRDefault="000736B4" w:rsidP="00186804">
      <w:pPr>
        <w:pStyle w:val="Normal1"/>
        <w:spacing w:line="276" w:lineRule="auto"/>
        <w:rPr>
          <w:rFonts w:ascii="Times New Roman" w:hAnsi="Times New Roman" w:cs="Times New Roman"/>
          <w:sz w:val="24"/>
          <w:szCs w:val="24"/>
          <w:lang w:val="hr-HR"/>
        </w:rPr>
      </w:pPr>
    </w:p>
    <w:p w14:paraId="0D51E928" w14:textId="77777777" w:rsidR="00E811B7" w:rsidRPr="000736B4" w:rsidRDefault="00E811B7" w:rsidP="00186804">
      <w:pPr>
        <w:tabs>
          <w:tab w:val="left" w:pos="0"/>
        </w:tabs>
        <w:spacing w:line="276" w:lineRule="auto"/>
        <w:jc w:val="both"/>
        <w:rPr>
          <w:lang w:val="hr-HR"/>
        </w:rPr>
      </w:pPr>
      <w:r w:rsidRPr="000736B4">
        <w:rPr>
          <w:lang w:val="hr-HR"/>
        </w:rPr>
        <w:t xml:space="preserve">Obrazložiti ukupni rizik vezan uz djelatnost za koju se traži odobrenje, posebno obrazložiti rizik za </w:t>
      </w:r>
      <w:r w:rsidR="000A6937" w:rsidRPr="000736B4">
        <w:rPr>
          <w:lang w:val="hr-HR"/>
        </w:rPr>
        <w:t>izložene radnike</w:t>
      </w:r>
      <w:r w:rsidRPr="000736B4">
        <w:rPr>
          <w:lang w:val="hr-HR"/>
        </w:rPr>
        <w:t>, a posebno za stanovništvo.</w:t>
      </w:r>
    </w:p>
    <w:p w14:paraId="1A6A6BB1" w14:textId="77777777" w:rsidR="00E811B7" w:rsidRPr="000F579F" w:rsidRDefault="00E811B7" w:rsidP="00186804">
      <w:pPr>
        <w:pStyle w:val="Normal1"/>
        <w:spacing w:line="276" w:lineRule="auto"/>
        <w:rPr>
          <w:rStyle w:val="bold1"/>
          <w:rFonts w:ascii="Times New Roman" w:hAnsi="Times New Roman" w:cs="Times New Roman"/>
          <w:b w:val="0"/>
          <w:sz w:val="24"/>
          <w:szCs w:val="24"/>
          <w:lang w:val="hr-HR"/>
        </w:rPr>
      </w:pPr>
    </w:p>
    <w:p w14:paraId="7FB215B3" w14:textId="4A23938F" w:rsidR="00E811B7" w:rsidRPr="000F579F" w:rsidRDefault="00E811B7" w:rsidP="00186804">
      <w:pPr>
        <w:pStyle w:val="Normal1"/>
        <w:shd w:val="clear" w:color="auto" w:fill="BDD6EE" w:themeFill="accent5" w:themeFillTint="66"/>
        <w:spacing w:line="276" w:lineRule="auto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0F579F">
        <w:rPr>
          <w:rStyle w:val="bold1"/>
          <w:rFonts w:ascii="Times New Roman" w:hAnsi="Times New Roman" w:cs="Times New Roman"/>
          <w:sz w:val="24"/>
          <w:szCs w:val="24"/>
          <w:lang w:val="hr-HR"/>
        </w:rPr>
        <w:t xml:space="preserve">7. </w:t>
      </w:r>
      <w:r w:rsidR="00193D9C">
        <w:rPr>
          <w:rStyle w:val="bold1"/>
          <w:rFonts w:ascii="Times New Roman" w:hAnsi="Times New Roman" w:cs="Times New Roman"/>
          <w:sz w:val="24"/>
          <w:szCs w:val="24"/>
          <w:lang w:val="hr-HR"/>
        </w:rPr>
        <w:t>P</w:t>
      </w:r>
      <w:r w:rsidRPr="000F579F">
        <w:rPr>
          <w:rStyle w:val="bold1"/>
          <w:rFonts w:ascii="Times New Roman" w:hAnsi="Times New Roman" w:cs="Times New Roman"/>
          <w:sz w:val="24"/>
          <w:szCs w:val="24"/>
          <w:lang w:val="hr-HR"/>
        </w:rPr>
        <w:t xml:space="preserve">lan optimizacije zaštite od ionizirajućeg zračenja: </w:t>
      </w:r>
    </w:p>
    <w:p w14:paraId="6DF78144" w14:textId="77777777" w:rsidR="00E811B7" w:rsidRPr="000F579F" w:rsidRDefault="00E811B7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</w:p>
    <w:p w14:paraId="4B26F6AD" w14:textId="45778D3D" w:rsidR="00E811B7" w:rsidRPr="000736B4" w:rsidRDefault="00193D9C" w:rsidP="00186804">
      <w:pPr>
        <w:pStyle w:val="Normal1"/>
        <w:shd w:val="clear" w:color="auto" w:fill="DEEAF6" w:themeFill="accent5" w:themeFillTint="33"/>
        <w:spacing w:line="276" w:lineRule="auto"/>
        <w:rPr>
          <w:rFonts w:ascii="Times New Roman" w:hAnsi="Times New Roman" w:cs="Times New Roman"/>
          <w:b/>
          <w:sz w:val="24"/>
          <w:szCs w:val="24"/>
          <w:lang w:val="hr-HR"/>
        </w:rPr>
      </w:pPr>
      <w:r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7.1. P</w:t>
      </w:r>
      <w:r w:rsidR="00E811B7" w:rsidRPr="000736B4"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 xml:space="preserve">riprema izvješća o provedbi zaštite od ionizirajućeg zračenja i ozračenju izloženih radnika </w:t>
      </w:r>
    </w:p>
    <w:p w14:paraId="143C093B" w14:textId="77777777" w:rsidR="000736B4" w:rsidRDefault="000736B4" w:rsidP="00186804">
      <w:pPr>
        <w:spacing w:line="276" w:lineRule="auto"/>
        <w:rPr>
          <w:color w:val="4472C4" w:themeColor="accent1"/>
          <w:lang w:val="hr-HR"/>
        </w:rPr>
      </w:pPr>
    </w:p>
    <w:p w14:paraId="30D2371F" w14:textId="49D26D8C" w:rsidR="00E811B7" w:rsidRPr="000736B4" w:rsidRDefault="00E811B7" w:rsidP="00186804">
      <w:pPr>
        <w:spacing w:line="276" w:lineRule="auto"/>
        <w:jc w:val="both"/>
        <w:rPr>
          <w:lang w:val="hr-HR"/>
        </w:rPr>
      </w:pPr>
      <w:r w:rsidRPr="000736B4">
        <w:rPr>
          <w:lang w:val="hr-HR"/>
        </w:rPr>
        <w:t>Navesti tko priprema izvješća o provedbi radiološke zaštite i ozračenju izloženih radnika.</w:t>
      </w:r>
      <w:r w:rsidR="00C7718A">
        <w:rPr>
          <w:lang w:val="hr-HR"/>
        </w:rPr>
        <w:t xml:space="preserve"> Navesti način na koji</w:t>
      </w:r>
      <w:r w:rsidR="000736B4">
        <w:rPr>
          <w:lang w:val="hr-HR"/>
        </w:rPr>
        <w:t xml:space="preserve"> se informacije prenose izloženim radnicima.</w:t>
      </w:r>
    </w:p>
    <w:p w14:paraId="0B9965CC" w14:textId="77777777" w:rsidR="00E811B7" w:rsidRPr="000F579F" w:rsidRDefault="00E811B7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</w:p>
    <w:p w14:paraId="16E30C2B" w14:textId="2DA98FA8" w:rsidR="00E811B7" w:rsidRPr="000736B4" w:rsidRDefault="00193D9C" w:rsidP="00186804">
      <w:pPr>
        <w:pStyle w:val="Normal1"/>
        <w:shd w:val="clear" w:color="auto" w:fill="DEEAF6" w:themeFill="accent5" w:themeFillTint="33"/>
        <w:spacing w:line="276" w:lineRule="auto"/>
        <w:rPr>
          <w:rFonts w:ascii="Times New Roman" w:hAnsi="Times New Roman" w:cs="Times New Roman"/>
          <w:b/>
          <w:sz w:val="24"/>
          <w:szCs w:val="24"/>
          <w:lang w:val="hr-HR"/>
        </w:rPr>
      </w:pPr>
      <w:r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7.2. P</w:t>
      </w:r>
      <w:r w:rsidR="00E811B7" w:rsidRPr="000736B4"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raćenje pokazatelja rizika</w:t>
      </w:r>
      <w:r w:rsidR="00E811B7" w:rsidRPr="000736B4">
        <w:rPr>
          <w:rFonts w:ascii="Times New Roman" w:hAnsi="Times New Roman" w:cs="Times New Roman"/>
          <w:b/>
          <w:sz w:val="24"/>
          <w:szCs w:val="24"/>
          <w:lang w:val="hr-HR"/>
        </w:rPr>
        <w:t xml:space="preserve"> </w:t>
      </w:r>
    </w:p>
    <w:p w14:paraId="1F5684EC" w14:textId="77777777" w:rsidR="00E811B7" w:rsidRPr="000F579F" w:rsidRDefault="00E811B7" w:rsidP="00186804">
      <w:pPr>
        <w:pStyle w:val="Normal1"/>
        <w:spacing w:line="276" w:lineRule="auto"/>
        <w:rPr>
          <w:rFonts w:ascii="Times New Roman" w:hAnsi="Times New Roman" w:cs="Times New Roman"/>
          <w:sz w:val="24"/>
          <w:szCs w:val="24"/>
          <w:lang w:val="hr-HR"/>
        </w:rPr>
      </w:pPr>
    </w:p>
    <w:p w14:paraId="55360728" w14:textId="6ECEB6ED" w:rsidR="00E811B7" w:rsidRPr="00842BF6" w:rsidRDefault="00E811B7" w:rsidP="00186804">
      <w:pPr>
        <w:spacing w:line="276" w:lineRule="auto"/>
        <w:jc w:val="both"/>
        <w:rPr>
          <w:lang w:val="hr-HR"/>
        </w:rPr>
      </w:pPr>
      <w:r w:rsidRPr="00842BF6">
        <w:rPr>
          <w:lang w:val="hr-HR"/>
        </w:rPr>
        <w:t>Navesti pokazatelje rizika (doza izloženog radnika, vrijednost procijenjene doze za mjesto</w:t>
      </w:r>
      <w:r w:rsidR="000736B4" w:rsidRPr="00842BF6">
        <w:rPr>
          <w:lang w:val="hr-HR"/>
        </w:rPr>
        <w:t xml:space="preserve"> rada il</w:t>
      </w:r>
      <w:r w:rsidR="00C7718A">
        <w:rPr>
          <w:lang w:val="hr-HR"/>
        </w:rPr>
        <w:t>i nešto drugo), tko ih prati</w:t>
      </w:r>
      <w:r w:rsidR="004C6379">
        <w:rPr>
          <w:lang w:val="hr-HR"/>
        </w:rPr>
        <w:t>, način postupanja</w:t>
      </w:r>
      <w:r w:rsidR="00C7718A">
        <w:rPr>
          <w:lang w:val="hr-HR"/>
        </w:rPr>
        <w:t>.</w:t>
      </w:r>
    </w:p>
    <w:p w14:paraId="14BD76EE" w14:textId="77777777" w:rsidR="00E811B7" w:rsidRPr="000F579F" w:rsidRDefault="00E811B7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color w:val="4472C4" w:themeColor="accent1"/>
          <w:sz w:val="24"/>
          <w:szCs w:val="24"/>
          <w:lang w:val="hr-HR"/>
        </w:rPr>
      </w:pPr>
    </w:p>
    <w:p w14:paraId="4388436E" w14:textId="19B35B7E" w:rsidR="00E811B7" w:rsidRPr="00842BF6" w:rsidRDefault="00842BF6" w:rsidP="00186804">
      <w:pPr>
        <w:pStyle w:val="Normal1"/>
        <w:shd w:val="clear" w:color="auto" w:fill="DEEAF6" w:themeFill="accent5" w:themeFillTint="33"/>
        <w:spacing w:line="276" w:lineRule="auto"/>
        <w:rPr>
          <w:rFonts w:ascii="Times New Roman" w:hAnsi="Times New Roman" w:cs="Times New Roman"/>
          <w:b/>
          <w:sz w:val="24"/>
          <w:szCs w:val="24"/>
          <w:lang w:val="hr-HR"/>
        </w:rPr>
      </w:pPr>
      <w:r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7.3. I</w:t>
      </w:r>
      <w:r w:rsidR="00E811B7" w:rsidRPr="00842BF6"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dentifikacija i provjera ozračenja, uključujući kriterije za izvješćivanje ili postupanje u slučaju prekoračenja preporučenog doznog ograničenja i/ili granica izlaganja</w:t>
      </w:r>
      <w:r w:rsidR="00E811B7" w:rsidRPr="00842BF6">
        <w:rPr>
          <w:rFonts w:ascii="Times New Roman" w:hAnsi="Times New Roman" w:cs="Times New Roman"/>
          <w:b/>
          <w:sz w:val="24"/>
          <w:szCs w:val="24"/>
          <w:lang w:val="hr-HR"/>
        </w:rPr>
        <w:t xml:space="preserve"> </w:t>
      </w:r>
    </w:p>
    <w:p w14:paraId="5D8FAAED" w14:textId="77777777" w:rsidR="00E811B7" w:rsidRPr="000F579F" w:rsidRDefault="00E811B7" w:rsidP="00186804">
      <w:pPr>
        <w:pStyle w:val="Normal1"/>
        <w:spacing w:line="276" w:lineRule="auto"/>
        <w:rPr>
          <w:rFonts w:ascii="Times New Roman" w:hAnsi="Times New Roman" w:cs="Times New Roman"/>
          <w:sz w:val="24"/>
          <w:szCs w:val="24"/>
          <w:lang w:val="hr-HR"/>
        </w:rPr>
      </w:pPr>
    </w:p>
    <w:p w14:paraId="6B9D2960" w14:textId="77777777" w:rsidR="00E811B7" w:rsidRPr="00842BF6" w:rsidRDefault="00E811B7" w:rsidP="00186804">
      <w:pPr>
        <w:spacing w:line="276" w:lineRule="auto"/>
        <w:jc w:val="both"/>
        <w:rPr>
          <w:noProof/>
          <w:lang w:val="hr-HR"/>
        </w:rPr>
      </w:pPr>
      <w:r w:rsidRPr="00842BF6">
        <w:rPr>
          <w:noProof/>
          <w:lang w:val="hr-HR"/>
        </w:rPr>
        <w:t xml:space="preserve">Navesti tko je odgovoran za organizaciju identifikacije i provjeru ozračenja, a tko praktično provodi navedene poslove i na koji način (OSTS i/ili djelatnici ustanove). </w:t>
      </w:r>
    </w:p>
    <w:p w14:paraId="3F327823" w14:textId="79FC5995" w:rsidR="004D15CB" w:rsidRDefault="004D15CB" w:rsidP="00186804">
      <w:pPr>
        <w:spacing w:line="276" w:lineRule="auto"/>
        <w:jc w:val="both"/>
        <w:rPr>
          <w:noProof/>
          <w:lang w:val="hr-HR"/>
        </w:rPr>
      </w:pPr>
      <w:r>
        <w:rPr>
          <w:noProof/>
          <w:lang w:val="hr-HR"/>
        </w:rPr>
        <w:t>N</w:t>
      </w:r>
      <w:r w:rsidR="00E811B7" w:rsidRPr="00842BF6">
        <w:rPr>
          <w:noProof/>
          <w:lang w:val="hr-HR"/>
        </w:rPr>
        <w:t>avesti kriterije za izvješćivanje i postupanje u slučaju prekoračenja pr</w:t>
      </w:r>
      <w:r>
        <w:rPr>
          <w:noProof/>
          <w:lang w:val="hr-HR"/>
        </w:rPr>
        <w:t xml:space="preserve">eporučenog doznog ograničenja </w:t>
      </w:r>
      <w:r w:rsidRPr="00842BF6">
        <w:rPr>
          <w:noProof/>
          <w:lang w:val="hr-HR"/>
        </w:rPr>
        <w:t>vezano uz optimizaciju ozračenja</w:t>
      </w:r>
      <w:r>
        <w:rPr>
          <w:noProof/>
          <w:lang w:val="hr-HR"/>
        </w:rPr>
        <w:t>.</w:t>
      </w:r>
      <w:r w:rsidR="00C7718A">
        <w:rPr>
          <w:noProof/>
          <w:lang w:val="hr-HR"/>
        </w:rPr>
        <w:t xml:space="preserve"> </w:t>
      </w:r>
    </w:p>
    <w:p w14:paraId="07493B91" w14:textId="3DD7DA1C" w:rsidR="00E811B7" w:rsidRPr="00842BF6" w:rsidRDefault="004D15CB" w:rsidP="00186804">
      <w:pPr>
        <w:spacing w:line="276" w:lineRule="auto"/>
        <w:jc w:val="both"/>
        <w:rPr>
          <w:noProof/>
          <w:lang w:val="hr-HR"/>
        </w:rPr>
      </w:pPr>
      <w:r>
        <w:rPr>
          <w:noProof/>
          <w:lang w:val="hr-HR"/>
        </w:rPr>
        <w:t>N</w:t>
      </w:r>
      <w:r w:rsidRPr="00842BF6">
        <w:rPr>
          <w:noProof/>
          <w:lang w:val="hr-HR"/>
        </w:rPr>
        <w:t xml:space="preserve">avesti </w:t>
      </w:r>
      <w:r w:rsidR="00C7718A">
        <w:rPr>
          <w:noProof/>
          <w:lang w:val="hr-HR"/>
        </w:rPr>
        <w:t xml:space="preserve">postavljene </w:t>
      </w:r>
      <w:r w:rsidRPr="00842BF6">
        <w:rPr>
          <w:noProof/>
          <w:lang w:val="hr-HR"/>
        </w:rPr>
        <w:t xml:space="preserve">kriterije za izvješćivanje i postupanje u slučaju prekoračenja </w:t>
      </w:r>
      <w:r w:rsidR="00842BF6" w:rsidRPr="00842BF6">
        <w:rPr>
          <w:noProof/>
          <w:lang w:val="hr-HR"/>
        </w:rPr>
        <w:t>propisanih granica izlaganja.</w:t>
      </w:r>
      <w:r w:rsidR="002715C9">
        <w:rPr>
          <w:noProof/>
          <w:lang w:val="hr-HR"/>
        </w:rPr>
        <w:t xml:space="preserve"> Voditi računa o dozimetrijskim veličinama koje se mjere/procjenjuju te u slučaju praćenja izloženosti radiološkim nadzorom mjesta rada ne navoditi prekoračenje vrijednosti 3/10 bilo koje godišnje gornje granice izlaganja u jednom mjernom razdoblju.</w:t>
      </w:r>
    </w:p>
    <w:p w14:paraId="1F7EEE8A" w14:textId="77777777" w:rsidR="00E811B7" w:rsidRPr="000F579F" w:rsidRDefault="00E811B7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</w:p>
    <w:p w14:paraId="6391D4D6" w14:textId="272ADEF7" w:rsidR="00E811B7" w:rsidRPr="00842BF6" w:rsidRDefault="00842BF6" w:rsidP="00186804">
      <w:pPr>
        <w:pStyle w:val="Normal1"/>
        <w:shd w:val="clear" w:color="auto" w:fill="DEEAF6" w:themeFill="accent5" w:themeFillTint="33"/>
        <w:spacing w:line="276" w:lineRule="auto"/>
        <w:rPr>
          <w:rFonts w:ascii="Times New Roman" w:hAnsi="Times New Roman" w:cs="Times New Roman"/>
          <w:b/>
          <w:sz w:val="24"/>
          <w:szCs w:val="24"/>
          <w:lang w:val="hr-HR"/>
        </w:rPr>
      </w:pPr>
      <w:r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7.4. P</w:t>
      </w:r>
      <w:r w:rsidR="00E811B7" w:rsidRPr="00842BF6"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lan smanjenja rizika vezanog uz ozračenje</w:t>
      </w:r>
      <w:r w:rsidR="00E811B7" w:rsidRPr="00842BF6">
        <w:rPr>
          <w:rFonts w:ascii="Times New Roman" w:hAnsi="Times New Roman" w:cs="Times New Roman"/>
          <w:b/>
          <w:sz w:val="24"/>
          <w:szCs w:val="24"/>
          <w:lang w:val="hr-HR"/>
        </w:rPr>
        <w:t xml:space="preserve"> </w:t>
      </w:r>
    </w:p>
    <w:p w14:paraId="6C9EF220" w14:textId="77777777" w:rsidR="00E811B7" w:rsidRPr="000F579F" w:rsidRDefault="00E811B7" w:rsidP="00186804">
      <w:pPr>
        <w:spacing w:line="276" w:lineRule="auto"/>
        <w:rPr>
          <w:noProof/>
          <w:color w:val="C00000"/>
          <w:lang w:val="hr-HR"/>
        </w:rPr>
      </w:pPr>
    </w:p>
    <w:p w14:paraId="28BBB468" w14:textId="535F8EAD" w:rsidR="00E811B7" w:rsidRPr="00842BF6" w:rsidRDefault="00E811B7" w:rsidP="00186804">
      <w:pPr>
        <w:spacing w:line="276" w:lineRule="auto"/>
        <w:jc w:val="both"/>
        <w:rPr>
          <w:noProof/>
          <w:lang w:val="hr-HR"/>
        </w:rPr>
      </w:pPr>
      <w:r w:rsidRPr="00842BF6">
        <w:rPr>
          <w:noProof/>
          <w:lang w:val="hr-HR"/>
        </w:rPr>
        <w:t xml:space="preserve">Napisati kako </w:t>
      </w:r>
      <w:r w:rsidR="008B0AEB">
        <w:rPr>
          <w:noProof/>
          <w:lang w:val="hr-HR"/>
        </w:rPr>
        <w:t xml:space="preserve">se </w:t>
      </w:r>
      <w:r w:rsidRPr="00842BF6">
        <w:rPr>
          <w:noProof/>
          <w:lang w:val="hr-HR"/>
        </w:rPr>
        <w:t>namjerava smanjiti rizik zaposlenika od ozračenja (npr. redovita edukacija o sigurnom načinu rada i rukovanju izvorima ionizirajućeg zračenja, poboljšanje osiguranja pristupa u područje izloženosti, uporaba elektroničkih dozimetara i drugih prijenosnih uređaja za mjerenje brzine ambijentalnog doznog ekvivalenta,</w:t>
      </w:r>
      <w:r w:rsidR="000A6937" w:rsidRPr="00842BF6">
        <w:rPr>
          <w:noProof/>
          <w:lang w:val="hr-HR"/>
        </w:rPr>
        <w:t xml:space="preserve"> dodatna sredstva za zaštitu od ionizirajućeg zračenja,</w:t>
      </w:r>
      <w:r w:rsidRPr="00842BF6">
        <w:rPr>
          <w:noProof/>
          <w:lang w:val="hr-HR"/>
        </w:rPr>
        <w:t xml:space="preserve"> itd.).</w:t>
      </w:r>
    </w:p>
    <w:p w14:paraId="4404BA25" w14:textId="77777777" w:rsidR="00E811B7" w:rsidRPr="000F579F" w:rsidRDefault="00E811B7" w:rsidP="00186804">
      <w:pPr>
        <w:pStyle w:val="Normal1"/>
        <w:spacing w:line="276" w:lineRule="auto"/>
        <w:rPr>
          <w:rStyle w:val="defaultparagraphfont"/>
          <w:rFonts w:ascii="Times New Roman" w:hAnsi="Times New Roman" w:cs="Times New Roman"/>
          <w:sz w:val="24"/>
          <w:szCs w:val="24"/>
          <w:lang w:val="hr-HR"/>
        </w:rPr>
      </w:pPr>
    </w:p>
    <w:p w14:paraId="0465F869" w14:textId="467C97BD" w:rsidR="00E811B7" w:rsidRPr="00842BF6" w:rsidRDefault="00842BF6" w:rsidP="00186804">
      <w:pPr>
        <w:pStyle w:val="Normal1"/>
        <w:shd w:val="clear" w:color="auto" w:fill="DEEAF6" w:themeFill="accent5" w:themeFillTint="33"/>
        <w:spacing w:line="276" w:lineRule="auto"/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</w:pPr>
      <w:r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>7.5. P</w:t>
      </w:r>
      <w:r w:rsidR="00E811B7" w:rsidRPr="00842BF6">
        <w:rPr>
          <w:rStyle w:val="defaultparagraphfont"/>
          <w:rFonts w:ascii="Times New Roman" w:hAnsi="Times New Roman" w:cs="Times New Roman"/>
          <w:b/>
          <w:sz w:val="24"/>
          <w:szCs w:val="24"/>
          <w:lang w:val="hr-HR"/>
        </w:rPr>
        <w:t xml:space="preserve">lan smanjenja ozračenja </w:t>
      </w:r>
    </w:p>
    <w:p w14:paraId="56F774E3" w14:textId="77777777" w:rsidR="007C4B27" w:rsidRPr="00842BF6" w:rsidRDefault="007C4B27" w:rsidP="00186804">
      <w:pPr>
        <w:pStyle w:val="Normal1"/>
        <w:spacing w:line="276" w:lineRule="auto"/>
        <w:rPr>
          <w:rFonts w:ascii="Times New Roman" w:hAnsi="Times New Roman" w:cs="Times New Roman"/>
          <w:sz w:val="24"/>
          <w:szCs w:val="24"/>
          <w:lang w:val="hr-HR"/>
        </w:rPr>
      </w:pPr>
    </w:p>
    <w:p w14:paraId="6E4C10C3" w14:textId="7F8A5054" w:rsidR="007C4B27" w:rsidRPr="00842BF6" w:rsidRDefault="007C4B27" w:rsidP="00186804">
      <w:pPr>
        <w:spacing w:line="276" w:lineRule="auto"/>
        <w:jc w:val="both"/>
        <w:rPr>
          <w:noProof/>
          <w:lang w:val="hr-HR"/>
        </w:rPr>
      </w:pPr>
      <w:r w:rsidRPr="00842BF6">
        <w:rPr>
          <w:noProof/>
          <w:lang w:val="hr-HR"/>
        </w:rPr>
        <w:t xml:space="preserve">Napisati kako </w:t>
      </w:r>
      <w:r w:rsidR="008B0AEB">
        <w:rPr>
          <w:noProof/>
          <w:lang w:val="hr-HR"/>
        </w:rPr>
        <w:t>se</w:t>
      </w:r>
      <w:r w:rsidRPr="00842BF6">
        <w:rPr>
          <w:noProof/>
          <w:lang w:val="hr-HR"/>
        </w:rPr>
        <w:t xml:space="preserve"> namjerava smanjiti ozračenje</w:t>
      </w:r>
      <w:r w:rsidR="00AA5E46">
        <w:rPr>
          <w:noProof/>
          <w:lang w:val="hr-HR"/>
        </w:rPr>
        <w:t xml:space="preserve"> izloženih radnika</w:t>
      </w:r>
      <w:r w:rsidR="000A6937" w:rsidRPr="00842BF6">
        <w:rPr>
          <w:noProof/>
          <w:lang w:val="hr-HR"/>
        </w:rPr>
        <w:t xml:space="preserve"> gdje je to primjenjivo odnosno razumno</w:t>
      </w:r>
      <w:r w:rsidRPr="00842BF6">
        <w:rPr>
          <w:noProof/>
          <w:lang w:val="hr-HR"/>
        </w:rPr>
        <w:t xml:space="preserve"> (npr. dodatna zaštitna oprema, optimizacija načina rada – skraćenje vremena rada, uporaba sredstava za povećanje udaljenosti</w:t>
      </w:r>
      <w:r w:rsidR="000A6937" w:rsidRPr="00842BF6">
        <w:rPr>
          <w:noProof/>
          <w:lang w:val="hr-HR"/>
        </w:rPr>
        <w:t xml:space="preserve"> od izvora ionizirajućeg zračenja</w:t>
      </w:r>
      <w:r w:rsidRPr="00842BF6">
        <w:rPr>
          <w:noProof/>
          <w:lang w:val="hr-HR"/>
        </w:rPr>
        <w:t>, preraspodjela posla i sl.).</w:t>
      </w:r>
      <w:r w:rsidR="008B0AEB">
        <w:rPr>
          <w:noProof/>
          <w:lang w:val="hr-HR"/>
        </w:rPr>
        <w:t xml:space="preserve"> </w:t>
      </w:r>
    </w:p>
    <w:p w14:paraId="772C030B" w14:textId="77777777" w:rsidR="00E811B7" w:rsidRPr="000F579F" w:rsidRDefault="00E811B7" w:rsidP="00186804">
      <w:pPr>
        <w:pStyle w:val="Normal1"/>
        <w:spacing w:line="276" w:lineRule="auto"/>
        <w:rPr>
          <w:rStyle w:val="bold1"/>
          <w:rFonts w:ascii="Times New Roman" w:hAnsi="Times New Roman" w:cs="Times New Roman"/>
          <w:b w:val="0"/>
          <w:sz w:val="24"/>
          <w:szCs w:val="24"/>
          <w:lang w:val="hr-HR"/>
        </w:rPr>
      </w:pPr>
    </w:p>
    <w:p w14:paraId="6E7DC716" w14:textId="784965D0" w:rsidR="00E811B7" w:rsidRPr="000F579F" w:rsidRDefault="00193D9C" w:rsidP="00186804">
      <w:pPr>
        <w:pStyle w:val="Normal1"/>
        <w:shd w:val="clear" w:color="auto" w:fill="BDD6EE" w:themeFill="accent5" w:themeFillTint="66"/>
        <w:spacing w:line="276" w:lineRule="auto"/>
        <w:rPr>
          <w:rFonts w:ascii="Times New Roman" w:hAnsi="Times New Roman" w:cs="Times New Roman"/>
          <w:b/>
          <w:sz w:val="24"/>
          <w:szCs w:val="24"/>
          <w:lang w:val="hr-HR"/>
        </w:rPr>
      </w:pPr>
      <w:r>
        <w:rPr>
          <w:rStyle w:val="bold1"/>
          <w:rFonts w:ascii="Times New Roman" w:hAnsi="Times New Roman" w:cs="Times New Roman"/>
          <w:sz w:val="24"/>
          <w:szCs w:val="24"/>
          <w:lang w:val="hr-HR"/>
        </w:rPr>
        <w:t>8. P</w:t>
      </w:r>
      <w:r w:rsidR="00E811B7" w:rsidRPr="000F579F">
        <w:rPr>
          <w:rStyle w:val="bold1"/>
          <w:rFonts w:ascii="Times New Roman" w:hAnsi="Times New Roman" w:cs="Times New Roman"/>
          <w:sz w:val="24"/>
          <w:szCs w:val="24"/>
          <w:lang w:val="hr-HR"/>
        </w:rPr>
        <w:t xml:space="preserve">opis i potpisi osoba koje su analizu rizika izradile te stručnjaka za zaštitu od ionizirajućeg zračenja s kojim se budući nositelj odobrenja savjetovao </w:t>
      </w:r>
    </w:p>
    <w:p w14:paraId="6A4B8E33" w14:textId="77777777" w:rsidR="00E811B7" w:rsidRPr="000F579F" w:rsidRDefault="00E811B7" w:rsidP="00186804">
      <w:pPr>
        <w:pStyle w:val="Normal1"/>
        <w:spacing w:line="276" w:lineRule="auto"/>
        <w:rPr>
          <w:rFonts w:ascii="Times New Roman" w:hAnsi="Times New Roman" w:cs="Times New Roman"/>
          <w:lang w:val="hr-HR"/>
        </w:rPr>
      </w:pPr>
      <w:r w:rsidRPr="000F579F">
        <w:rPr>
          <w:rStyle w:val="000000"/>
          <w:rFonts w:ascii="Times New Roman" w:hAnsi="Times New Roman" w:cs="Times New Roman"/>
          <w:lang w:val="hr-HR"/>
        </w:rPr>
        <w:t> </w:t>
      </w:r>
      <w:r w:rsidRPr="000F579F">
        <w:rPr>
          <w:rFonts w:ascii="Times New Roman" w:hAnsi="Times New Roman" w:cs="Times New Roman"/>
          <w:lang w:val="hr-HR"/>
        </w:rPr>
        <w:t xml:space="preserve"> </w:t>
      </w:r>
    </w:p>
    <w:p w14:paraId="6F9B3A6D" w14:textId="77777777" w:rsidR="00E811B7" w:rsidRPr="000F579F" w:rsidRDefault="00E811B7" w:rsidP="00186804">
      <w:pPr>
        <w:pStyle w:val="Normal1"/>
        <w:spacing w:line="276" w:lineRule="auto"/>
        <w:rPr>
          <w:rFonts w:ascii="Times New Roman" w:hAnsi="Times New Roman" w:cs="Times New Roman"/>
          <w:lang w:val="hr-HR"/>
        </w:rPr>
      </w:pPr>
      <w:r w:rsidRPr="000F579F">
        <w:rPr>
          <w:rStyle w:val="000000"/>
          <w:rFonts w:ascii="Times New Roman" w:hAnsi="Times New Roman" w:cs="Times New Roman"/>
          <w:lang w:val="hr-HR"/>
        </w:rPr>
        <w:t> </w:t>
      </w:r>
    </w:p>
    <w:p w14:paraId="311D6A20" w14:textId="63E83459" w:rsidR="002F7AED" w:rsidRPr="00AA5E46" w:rsidRDefault="004D15CB" w:rsidP="00186804">
      <w:pPr>
        <w:spacing w:line="276" w:lineRule="auto"/>
        <w:jc w:val="both"/>
        <w:rPr>
          <w:noProof/>
          <w:lang w:val="hr-HR"/>
        </w:rPr>
      </w:pPr>
      <w:r w:rsidRPr="004D15CB">
        <w:rPr>
          <w:noProof/>
          <w:lang w:val="hr-HR"/>
        </w:rPr>
        <w:t>Obvezno navesti datum potpisivanja Analize rizika od strane stručnjaka za zaštitu od ionizirajućeg zračenja</w:t>
      </w:r>
      <w:r>
        <w:rPr>
          <w:noProof/>
          <w:lang w:val="hr-HR"/>
        </w:rPr>
        <w:t xml:space="preserve"> potvrđenog za odgovarajuće područje koje odgovara djelatnostima čija se provedba opisuje Analizom rizika</w:t>
      </w:r>
      <w:r w:rsidRPr="004D15CB">
        <w:rPr>
          <w:noProof/>
          <w:lang w:val="hr-HR"/>
        </w:rPr>
        <w:t>.</w:t>
      </w:r>
    </w:p>
    <w:p w14:paraId="3CF44505" w14:textId="73A318D9" w:rsidR="002F7AED" w:rsidRPr="000807D9" w:rsidRDefault="000807D9" w:rsidP="000807D9">
      <w:pPr>
        <w:spacing w:line="276" w:lineRule="auto"/>
        <w:jc w:val="both"/>
        <w:rPr>
          <w:noProof/>
        </w:rPr>
      </w:pPr>
      <w:r w:rsidRPr="000807D9">
        <w:rPr>
          <w:noProof/>
          <w:lang w:val="hr-HR"/>
        </w:rPr>
        <w:t>Analize rizika s naknadno umetnutom stranicom potpisa</w:t>
      </w:r>
      <w:r>
        <w:rPr>
          <w:noProof/>
          <w:lang w:val="hr-HR"/>
        </w:rPr>
        <w:t xml:space="preserve"> koja nije sastavni dio</w:t>
      </w:r>
      <w:bookmarkStart w:id="1" w:name="_GoBack"/>
      <w:bookmarkEnd w:id="1"/>
      <w:r w:rsidRPr="000807D9">
        <w:rPr>
          <w:noProof/>
          <w:lang w:val="hr-HR"/>
        </w:rPr>
        <w:t xml:space="preserve"> dokumenta nije prihvatljiva.</w:t>
      </w:r>
    </w:p>
    <w:sectPr w:rsidR="002F7AED" w:rsidRPr="000807D9" w:rsidSect="000A517D">
      <w:pgSz w:w="11906" w:h="16838"/>
      <w:pgMar w:top="851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F52B1D"/>
    <w:multiLevelType w:val="hybridMultilevel"/>
    <w:tmpl w:val="77BAA2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7AED"/>
    <w:rsid w:val="00006FD8"/>
    <w:rsid w:val="00025D62"/>
    <w:rsid w:val="000736B4"/>
    <w:rsid w:val="000807D9"/>
    <w:rsid w:val="000A59E9"/>
    <w:rsid w:val="000A6937"/>
    <w:rsid w:val="000B2A94"/>
    <w:rsid w:val="000E2E93"/>
    <w:rsid w:val="000F579F"/>
    <w:rsid w:val="001051BA"/>
    <w:rsid w:val="001140D5"/>
    <w:rsid w:val="00135E75"/>
    <w:rsid w:val="0016306B"/>
    <w:rsid w:val="00186804"/>
    <w:rsid w:val="00193D9C"/>
    <w:rsid w:val="001C709D"/>
    <w:rsid w:val="001E4F73"/>
    <w:rsid w:val="0021780D"/>
    <w:rsid w:val="00241403"/>
    <w:rsid w:val="00243320"/>
    <w:rsid w:val="002715C9"/>
    <w:rsid w:val="00276A08"/>
    <w:rsid w:val="002822EC"/>
    <w:rsid w:val="00292A28"/>
    <w:rsid w:val="002F7AED"/>
    <w:rsid w:val="00310975"/>
    <w:rsid w:val="00312600"/>
    <w:rsid w:val="0031512A"/>
    <w:rsid w:val="00360195"/>
    <w:rsid w:val="0036449F"/>
    <w:rsid w:val="00371FF7"/>
    <w:rsid w:val="00372F02"/>
    <w:rsid w:val="00393112"/>
    <w:rsid w:val="003A59EB"/>
    <w:rsid w:val="003D5114"/>
    <w:rsid w:val="00401EAB"/>
    <w:rsid w:val="00427DF7"/>
    <w:rsid w:val="0048407F"/>
    <w:rsid w:val="00492173"/>
    <w:rsid w:val="004C6379"/>
    <w:rsid w:val="004D15CB"/>
    <w:rsid w:val="004E5479"/>
    <w:rsid w:val="005323DF"/>
    <w:rsid w:val="00565CD8"/>
    <w:rsid w:val="0059405B"/>
    <w:rsid w:val="005D1E3E"/>
    <w:rsid w:val="00603BB2"/>
    <w:rsid w:val="0066617C"/>
    <w:rsid w:val="00695860"/>
    <w:rsid w:val="006A262C"/>
    <w:rsid w:val="00700B59"/>
    <w:rsid w:val="00703A18"/>
    <w:rsid w:val="007B6F85"/>
    <w:rsid w:val="007C4B27"/>
    <w:rsid w:val="007E0048"/>
    <w:rsid w:val="00822D40"/>
    <w:rsid w:val="00842BF6"/>
    <w:rsid w:val="00855AAF"/>
    <w:rsid w:val="008563C7"/>
    <w:rsid w:val="008A0CB0"/>
    <w:rsid w:val="008B0AEB"/>
    <w:rsid w:val="009C12B3"/>
    <w:rsid w:val="009C4F12"/>
    <w:rsid w:val="00A00EA7"/>
    <w:rsid w:val="00A447B0"/>
    <w:rsid w:val="00A65590"/>
    <w:rsid w:val="00AA5E46"/>
    <w:rsid w:val="00AB018C"/>
    <w:rsid w:val="00AE059F"/>
    <w:rsid w:val="00AF1418"/>
    <w:rsid w:val="00B00BEA"/>
    <w:rsid w:val="00B01F20"/>
    <w:rsid w:val="00B3545B"/>
    <w:rsid w:val="00B820AB"/>
    <w:rsid w:val="00B82511"/>
    <w:rsid w:val="00BC3C2F"/>
    <w:rsid w:val="00BC47D0"/>
    <w:rsid w:val="00BD51B8"/>
    <w:rsid w:val="00C635E2"/>
    <w:rsid w:val="00C63C23"/>
    <w:rsid w:val="00C7718A"/>
    <w:rsid w:val="00CC485B"/>
    <w:rsid w:val="00D06B61"/>
    <w:rsid w:val="00D07DB6"/>
    <w:rsid w:val="00D21FBB"/>
    <w:rsid w:val="00D612E0"/>
    <w:rsid w:val="00D70722"/>
    <w:rsid w:val="00D746CE"/>
    <w:rsid w:val="00DC1271"/>
    <w:rsid w:val="00DF7262"/>
    <w:rsid w:val="00E204EB"/>
    <w:rsid w:val="00E33A1C"/>
    <w:rsid w:val="00E56B55"/>
    <w:rsid w:val="00E802DE"/>
    <w:rsid w:val="00E811B7"/>
    <w:rsid w:val="00EB59FC"/>
    <w:rsid w:val="00ED2D6D"/>
    <w:rsid w:val="00F31522"/>
    <w:rsid w:val="00F46FB4"/>
    <w:rsid w:val="00FE2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AC6F64"/>
  <w15:chartTrackingRefBased/>
  <w15:docId w15:val="{28E6B7A4-01F4-43B5-8A57-13BD52D13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Naslov1">
    <w:name w:val="heading 1"/>
    <w:basedOn w:val="Normal"/>
    <w:link w:val="Naslov1Char"/>
    <w:uiPriority w:val="9"/>
    <w:qFormat/>
    <w:rsid w:val="002F7AED"/>
    <w:pPr>
      <w:spacing w:before="100" w:beforeAutospacing="1" w:after="100" w:afterAutospacing="1" w:line="240" w:lineRule="auto"/>
      <w:outlineLvl w:val="0"/>
    </w:pPr>
    <w:rPr>
      <w:rFonts w:eastAsiaTheme="minorEastAsia"/>
      <w:b/>
      <w:bCs/>
      <w:kern w:val="36"/>
      <w:sz w:val="48"/>
      <w:szCs w:val="48"/>
      <w:lang w:val="en-GB" w:eastAsia="hr-HR"/>
    </w:rPr>
  </w:style>
  <w:style w:type="paragraph" w:styleId="Naslov2">
    <w:name w:val="heading 2"/>
    <w:basedOn w:val="Normal"/>
    <w:link w:val="Naslov2Char"/>
    <w:uiPriority w:val="9"/>
    <w:qFormat/>
    <w:rsid w:val="002F7AED"/>
    <w:pPr>
      <w:spacing w:before="100" w:beforeAutospacing="1" w:after="100" w:afterAutospacing="1" w:line="240" w:lineRule="auto"/>
      <w:outlineLvl w:val="1"/>
    </w:pPr>
    <w:rPr>
      <w:rFonts w:eastAsiaTheme="minorEastAsia"/>
      <w:b/>
      <w:bCs/>
      <w:sz w:val="36"/>
      <w:szCs w:val="36"/>
      <w:lang w:val="en-GB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2F7AED"/>
    <w:rPr>
      <w:rFonts w:eastAsiaTheme="minorEastAsia"/>
      <w:b/>
      <w:bCs/>
      <w:kern w:val="36"/>
      <w:sz w:val="48"/>
      <w:szCs w:val="48"/>
      <w:lang w:val="en-GB" w:eastAsia="hr-HR"/>
    </w:rPr>
  </w:style>
  <w:style w:type="character" w:customStyle="1" w:styleId="Naslov2Char">
    <w:name w:val="Naslov 2 Char"/>
    <w:basedOn w:val="Zadanifontodlomka"/>
    <w:link w:val="Naslov2"/>
    <w:uiPriority w:val="9"/>
    <w:rsid w:val="002F7AED"/>
    <w:rPr>
      <w:rFonts w:eastAsiaTheme="minorEastAsia"/>
      <w:b/>
      <w:bCs/>
      <w:sz w:val="36"/>
      <w:szCs w:val="36"/>
      <w:lang w:val="en-GB" w:eastAsia="hr-HR"/>
    </w:rPr>
  </w:style>
  <w:style w:type="paragraph" w:customStyle="1" w:styleId="Normal1">
    <w:name w:val="Normal1"/>
    <w:basedOn w:val="Normal"/>
    <w:rsid w:val="002F7AED"/>
    <w:pPr>
      <w:spacing w:after="0" w:line="240" w:lineRule="auto"/>
      <w:jc w:val="both"/>
    </w:pPr>
    <w:rPr>
      <w:rFonts w:ascii="Calibri" w:eastAsiaTheme="minorEastAsia" w:hAnsi="Calibri" w:cs="Calibri"/>
      <w:sz w:val="22"/>
      <w:szCs w:val="22"/>
      <w:lang w:val="en-GB" w:eastAsia="hr-HR"/>
    </w:rPr>
  </w:style>
  <w:style w:type="character" w:customStyle="1" w:styleId="defaultparagraphfont">
    <w:name w:val="defaultparagraphfont"/>
    <w:basedOn w:val="Zadanifontodlomka"/>
    <w:rsid w:val="002F7AED"/>
    <w:rPr>
      <w:rFonts w:ascii="Calibri" w:hAnsi="Calibri" w:cs="Calibri" w:hint="default"/>
      <w:b w:val="0"/>
      <w:bCs w:val="0"/>
      <w:sz w:val="22"/>
      <w:szCs w:val="22"/>
    </w:rPr>
  </w:style>
  <w:style w:type="character" w:customStyle="1" w:styleId="000000">
    <w:name w:val="000000"/>
    <w:basedOn w:val="Zadanifontodlomka"/>
    <w:rsid w:val="002F7AED"/>
    <w:rPr>
      <w:b w:val="0"/>
      <w:bCs w:val="0"/>
      <w:sz w:val="22"/>
      <w:szCs w:val="22"/>
    </w:rPr>
  </w:style>
  <w:style w:type="character" w:customStyle="1" w:styleId="defaultparagraphfont-000002">
    <w:name w:val="defaultparagraphfont-000002"/>
    <w:basedOn w:val="Zadanifontodlomka"/>
    <w:rsid w:val="002F7AED"/>
    <w:rPr>
      <w:rFonts w:ascii="Calibri" w:hAnsi="Calibri" w:cs="Calibri" w:hint="default"/>
      <w:b w:val="0"/>
      <w:bCs w:val="0"/>
      <w:sz w:val="28"/>
      <w:szCs w:val="28"/>
    </w:rPr>
  </w:style>
  <w:style w:type="character" w:customStyle="1" w:styleId="defaultparagraphfont-000035">
    <w:name w:val="defaultparagraphfont-000035"/>
    <w:basedOn w:val="Zadanifontodlomka"/>
    <w:rsid w:val="002F7AED"/>
    <w:rPr>
      <w:rFonts w:ascii="Calibri" w:hAnsi="Calibri" w:cs="Calibri" w:hint="default"/>
      <w:b/>
      <w:bCs/>
      <w:sz w:val="22"/>
      <w:szCs w:val="22"/>
    </w:rPr>
  </w:style>
  <w:style w:type="character" w:customStyle="1" w:styleId="bold1">
    <w:name w:val="bold1"/>
    <w:basedOn w:val="Zadanifontodlomka"/>
    <w:rsid w:val="002F7AED"/>
    <w:rPr>
      <w:rFonts w:ascii="Calibri" w:hAnsi="Calibri" w:cs="Calibri" w:hint="default"/>
      <w:b/>
      <w:bCs/>
      <w:sz w:val="22"/>
      <w:szCs w:val="22"/>
    </w:rPr>
  </w:style>
  <w:style w:type="character" w:styleId="Istaknuto">
    <w:name w:val="Emphasis"/>
    <w:basedOn w:val="Zadanifontodlomka"/>
    <w:uiPriority w:val="20"/>
    <w:qFormat/>
    <w:rsid w:val="002F7AED"/>
    <w:rPr>
      <w:i/>
      <w:iCs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49217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92173"/>
    <w:rPr>
      <w:rFonts w:ascii="Segoe UI" w:hAnsi="Segoe UI" w:cs="Segoe UI"/>
      <w:sz w:val="18"/>
      <w:szCs w:val="18"/>
    </w:rPr>
  </w:style>
  <w:style w:type="character" w:styleId="Referencakomentara">
    <w:name w:val="annotation reference"/>
    <w:basedOn w:val="Zadanifontodlomka"/>
    <w:uiPriority w:val="99"/>
    <w:semiHidden/>
    <w:unhideWhenUsed/>
    <w:rsid w:val="000A6937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0A6937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0A6937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0A6937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0A693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1608FD-F1D0-473C-B94F-D6E000979A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11</Pages>
  <Words>4187</Words>
  <Characters>23867</Characters>
  <Application>Microsoft Office Word</Application>
  <DocSecurity>0</DocSecurity>
  <Lines>198</Lines>
  <Paragraphs>55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Zdravka Tečić</dc:creator>
  <cp:keywords/>
  <dc:description/>
  <cp:lastModifiedBy>Surić Mihić Marija</cp:lastModifiedBy>
  <cp:revision>3</cp:revision>
  <cp:lastPrinted>2025-03-13T09:49:00Z</cp:lastPrinted>
  <dcterms:created xsi:type="dcterms:W3CDTF">2025-03-13T09:48:00Z</dcterms:created>
  <dcterms:modified xsi:type="dcterms:W3CDTF">2025-03-13T09:51:00Z</dcterms:modified>
</cp:coreProperties>
</file>